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E7" w:rsidRPr="00C522E7" w:rsidRDefault="00C522E7" w:rsidP="00C522E7">
      <w:pPr>
        <w:pStyle w:val="2"/>
        <w:rPr>
          <w:bCs/>
          <w:kern w:val="32"/>
          <w:sz w:val="28"/>
          <w:szCs w:val="28"/>
          <w:lang w:val="ru-RU" w:eastAsia="en-US"/>
        </w:rPr>
      </w:pPr>
      <w:r w:rsidRPr="00C522E7">
        <w:rPr>
          <w:bCs/>
          <w:kern w:val="32"/>
          <w:sz w:val="28"/>
          <w:szCs w:val="28"/>
          <w:lang w:val="ru-RU" w:eastAsia="en-US"/>
        </w:rPr>
        <w:t xml:space="preserve">СОВЕТ </w:t>
      </w:r>
      <w:r w:rsidR="009F6804">
        <w:rPr>
          <w:bCs/>
          <w:kern w:val="32"/>
          <w:sz w:val="28"/>
          <w:szCs w:val="28"/>
          <w:lang w:val="ru-RU" w:eastAsia="en-US"/>
        </w:rPr>
        <w:t>ЧЕРЕМШАНСКОГО</w:t>
      </w:r>
      <w:r w:rsidRPr="00C522E7">
        <w:rPr>
          <w:bCs/>
          <w:kern w:val="32"/>
          <w:sz w:val="28"/>
          <w:szCs w:val="28"/>
          <w:lang w:val="ru-RU" w:eastAsia="en-US"/>
        </w:rPr>
        <w:t xml:space="preserve"> СЕЛЬСКОГО  ПОСЕЛЕНИЯ</w:t>
      </w:r>
    </w:p>
    <w:p w:rsidR="00C522E7" w:rsidRDefault="00C522E7" w:rsidP="00C522E7">
      <w:pPr>
        <w:pStyle w:val="2"/>
        <w:rPr>
          <w:bCs/>
          <w:kern w:val="32"/>
          <w:sz w:val="28"/>
          <w:szCs w:val="28"/>
          <w:lang w:val="ru-RU" w:eastAsia="en-US"/>
        </w:rPr>
      </w:pPr>
      <w:r>
        <w:rPr>
          <w:bCs/>
          <w:kern w:val="32"/>
          <w:sz w:val="28"/>
          <w:szCs w:val="28"/>
          <w:lang w:val="ru-RU" w:eastAsia="en-US"/>
        </w:rPr>
        <w:t xml:space="preserve">АПАСТОВСКОГО МУНИЦИПАЛЬНОГО </w:t>
      </w:r>
      <w:r w:rsidRPr="00C522E7">
        <w:rPr>
          <w:bCs/>
          <w:kern w:val="32"/>
          <w:sz w:val="28"/>
          <w:szCs w:val="28"/>
          <w:lang w:val="ru-RU" w:eastAsia="en-US"/>
        </w:rPr>
        <w:t xml:space="preserve">РАЙОНА </w:t>
      </w:r>
    </w:p>
    <w:p w:rsidR="001201E3" w:rsidRPr="00C522E7" w:rsidRDefault="00C522E7" w:rsidP="00C522E7">
      <w:pPr>
        <w:pStyle w:val="2"/>
        <w:rPr>
          <w:bCs/>
          <w:kern w:val="32"/>
          <w:sz w:val="28"/>
          <w:szCs w:val="28"/>
          <w:lang w:val="ru-RU" w:eastAsia="en-US"/>
        </w:rPr>
      </w:pPr>
      <w:r w:rsidRPr="00C522E7">
        <w:rPr>
          <w:bCs/>
          <w:kern w:val="32"/>
          <w:sz w:val="28"/>
          <w:szCs w:val="28"/>
          <w:lang w:val="ru-RU" w:eastAsia="en-US"/>
        </w:rPr>
        <w:t>РЕСПУБЛИКИ ТАТАРСТАН</w:t>
      </w:r>
    </w:p>
    <w:p w:rsidR="00176B89" w:rsidRDefault="00176B89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5F1987" w:rsidP="00B74553">
      <w:pPr>
        <w:spacing w:after="0" w:line="240" w:lineRule="auto"/>
        <w:rPr>
          <w:color w:val="000000"/>
          <w:szCs w:val="28"/>
          <w:lang w:val="tt-RU"/>
        </w:rPr>
      </w:pPr>
      <w:r>
        <w:rPr>
          <w:color w:val="000000"/>
          <w:szCs w:val="28"/>
        </w:rPr>
        <w:t>28</w:t>
      </w:r>
      <w:r w:rsidR="00D521AD">
        <w:rPr>
          <w:color w:val="000000"/>
          <w:szCs w:val="28"/>
        </w:rPr>
        <w:t xml:space="preserve"> февраля </w:t>
      </w:r>
      <w:r w:rsidR="003042CB" w:rsidRPr="000C1763">
        <w:rPr>
          <w:color w:val="000000"/>
          <w:szCs w:val="28"/>
        </w:rPr>
        <w:t>20</w:t>
      </w:r>
      <w:r w:rsidR="00C60A90">
        <w:rPr>
          <w:color w:val="000000"/>
          <w:szCs w:val="28"/>
        </w:rPr>
        <w:t>2</w:t>
      </w:r>
      <w:r w:rsidR="00D521AD">
        <w:rPr>
          <w:color w:val="000000"/>
          <w:szCs w:val="28"/>
        </w:rPr>
        <w:t>3</w:t>
      </w:r>
      <w:r w:rsidR="004649F5">
        <w:rPr>
          <w:color w:val="000000"/>
          <w:szCs w:val="28"/>
        </w:rPr>
        <w:t xml:space="preserve"> </w:t>
      </w:r>
      <w:r w:rsidR="00B74553" w:rsidRPr="000C1763">
        <w:rPr>
          <w:color w:val="000000"/>
          <w:szCs w:val="28"/>
        </w:rPr>
        <w:t>года</w:t>
      </w:r>
      <w:r w:rsidR="00890952" w:rsidRPr="000C1763">
        <w:rPr>
          <w:color w:val="000000"/>
          <w:szCs w:val="28"/>
        </w:rPr>
        <w:t xml:space="preserve">        </w:t>
      </w:r>
      <w:r w:rsidR="0038732E" w:rsidRPr="000C1763">
        <w:rPr>
          <w:color w:val="000000"/>
          <w:szCs w:val="28"/>
        </w:rPr>
        <w:t xml:space="preserve">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="00AA4A83"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4649F5">
        <w:rPr>
          <w:color w:val="000000"/>
          <w:szCs w:val="28"/>
        </w:rPr>
        <w:t xml:space="preserve">          </w:t>
      </w:r>
      <w:r w:rsidR="001B01B8">
        <w:rPr>
          <w:color w:val="000000"/>
          <w:szCs w:val="28"/>
        </w:rPr>
        <w:t xml:space="preserve">    </w:t>
      </w:r>
      <w:r w:rsidR="00C82ED5">
        <w:rPr>
          <w:color w:val="000000"/>
          <w:szCs w:val="28"/>
        </w:rPr>
        <w:tab/>
      </w:r>
      <w:r w:rsidR="00C82ED5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</w:t>
      </w:r>
      <w:r w:rsidR="00246094" w:rsidRPr="000C1763">
        <w:rPr>
          <w:color w:val="000000"/>
          <w:szCs w:val="28"/>
        </w:rPr>
        <w:t>№</w:t>
      </w:r>
      <w:r w:rsidR="009F6804">
        <w:rPr>
          <w:color w:val="000000"/>
          <w:szCs w:val="28"/>
        </w:rPr>
        <w:t>71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9F6804">
        <w:rPr>
          <w:b/>
          <w:color w:val="000000"/>
          <w:szCs w:val="28"/>
          <w:lang w:val="tt-RU"/>
        </w:rPr>
        <w:t>Черемшанское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9F6804">
        <w:rPr>
          <w:color w:val="000000"/>
          <w:sz w:val="28"/>
          <w:szCs w:val="28"/>
          <w:lang w:val="ru-RU"/>
        </w:rPr>
        <w:t>Черемшанское</w:t>
      </w:r>
      <w:r w:rsidR="00B20EE2">
        <w:rPr>
          <w:color w:val="000000"/>
          <w:sz w:val="28"/>
          <w:szCs w:val="28"/>
          <w:lang w:val="ru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9F6804">
        <w:rPr>
          <w:color w:val="000000"/>
          <w:sz w:val="28"/>
          <w:szCs w:val="28"/>
          <w:lang w:val="tt-RU"/>
        </w:rPr>
        <w:t>Черемшанского</w:t>
      </w:r>
      <w:r w:rsidR="00B20EE2" w:rsidRPr="00B20EE2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B20EE2">
        <w:rPr>
          <w:color w:val="000000"/>
          <w:sz w:val="28"/>
          <w:szCs w:val="28"/>
          <w:lang w:val="ru-RU"/>
        </w:rPr>
        <w:t>48</w:t>
      </w:r>
      <w:r w:rsidR="00176B89">
        <w:rPr>
          <w:color w:val="000000"/>
          <w:sz w:val="28"/>
          <w:szCs w:val="28"/>
          <w:lang w:val="ru-RU"/>
        </w:rPr>
        <w:t xml:space="preserve"> </w:t>
      </w:r>
      <w:r w:rsidRPr="000C1763">
        <w:rPr>
          <w:color w:val="000000"/>
          <w:sz w:val="28"/>
          <w:szCs w:val="28"/>
        </w:rPr>
        <w:t xml:space="preserve">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>иципального образования</w:t>
      </w:r>
      <w:r w:rsidR="00A94E40">
        <w:rPr>
          <w:color w:val="000000"/>
          <w:sz w:val="28"/>
          <w:szCs w:val="28"/>
          <w:lang w:val="ru-RU"/>
        </w:rPr>
        <w:t xml:space="preserve"> </w:t>
      </w:r>
      <w:r w:rsidR="0098303A" w:rsidRPr="000C1763">
        <w:rPr>
          <w:color w:val="000000"/>
          <w:sz w:val="28"/>
          <w:szCs w:val="28"/>
        </w:rPr>
        <w:t>«</w:t>
      </w:r>
      <w:r w:rsidR="009F6804" w:rsidRPr="009F6804">
        <w:rPr>
          <w:sz w:val="28"/>
          <w:szCs w:val="28"/>
          <w:lang w:val="ru-RU"/>
        </w:rPr>
        <w:t>Черемшанское</w:t>
      </w:r>
      <w:r w:rsidR="00B20EE2">
        <w:rPr>
          <w:color w:val="000000"/>
          <w:sz w:val="28"/>
          <w:szCs w:val="28"/>
          <w:lang w:val="ru-RU"/>
        </w:rPr>
        <w:t xml:space="preserve"> </w:t>
      </w:r>
      <w:r w:rsidR="00C65BAE"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9F6804">
        <w:rPr>
          <w:color w:val="000000"/>
          <w:sz w:val="28"/>
          <w:szCs w:val="28"/>
          <w:lang w:val="tt-RU"/>
        </w:rPr>
        <w:t>Черемшанского</w:t>
      </w:r>
      <w:r w:rsidR="00B20EE2" w:rsidRPr="00B20EE2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9F6804">
        <w:rPr>
          <w:color w:val="000000"/>
          <w:sz w:val="28"/>
          <w:szCs w:val="28"/>
          <w:lang w:val="ru-RU"/>
        </w:rPr>
        <w:t xml:space="preserve">     </w:t>
      </w:r>
      <w:r w:rsidR="00B66B1B">
        <w:rPr>
          <w:color w:val="000000"/>
          <w:sz w:val="28"/>
          <w:szCs w:val="28"/>
          <w:lang w:val="ru-RU"/>
        </w:rPr>
        <w:t xml:space="preserve"> </w:t>
      </w:r>
      <w:r w:rsidRPr="000C1763">
        <w:rPr>
          <w:b/>
          <w:color w:val="000000"/>
          <w:sz w:val="28"/>
          <w:szCs w:val="28"/>
        </w:rPr>
        <w:t>р е</w:t>
      </w:r>
      <w:r w:rsidR="009F6804">
        <w:rPr>
          <w:b/>
          <w:color w:val="000000"/>
          <w:sz w:val="28"/>
          <w:szCs w:val="28"/>
          <w:lang w:val="ru-RU"/>
        </w:rPr>
        <w:t xml:space="preserve">- </w:t>
      </w:r>
      <w:r w:rsidRPr="000C1763">
        <w:rPr>
          <w:b/>
          <w:color w:val="000000"/>
          <w:sz w:val="28"/>
          <w:szCs w:val="28"/>
        </w:rPr>
        <w:t xml:space="preserve">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9F6804">
        <w:rPr>
          <w:color w:val="000000"/>
          <w:szCs w:val="28"/>
          <w:lang w:val="tt-RU"/>
        </w:rPr>
        <w:t>Черемшанское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9F6804">
        <w:rPr>
          <w:color w:val="000000"/>
          <w:szCs w:val="28"/>
          <w:lang w:val="tt-RU"/>
        </w:rPr>
        <w:t>Черемшанского</w:t>
      </w:r>
      <w:r w:rsidR="00B20EE2" w:rsidRPr="00B20EE2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1B5862" w:rsidRPr="000C1763">
        <w:rPr>
          <w:color w:val="000000"/>
          <w:szCs w:val="28"/>
        </w:rPr>
        <w:t xml:space="preserve"> 3 августа 2015 года №</w:t>
      </w:r>
      <w:r w:rsidR="009F6804">
        <w:rPr>
          <w:color w:val="000000"/>
          <w:szCs w:val="28"/>
        </w:rPr>
        <w:t>78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D521AD" w:rsidRPr="00D521AD" w:rsidRDefault="004B07CD" w:rsidP="00D521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абзац второй пункта 7 статьи</w:t>
      </w:r>
      <w:r w:rsidR="00D521AD" w:rsidRPr="00D521AD">
        <w:rPr>
          <w:color w:val="000000"/>
          <w:szCs w:val="28"/>
        </w:rPr>
        <w:t xml:space="preserve"> 11 изложить в следующей редакции:</w:t>
      </w:r>
    </w:p>
    <w:p w:rsidR="00D521AD" w:rsidRP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>«В случае если местный референдум не назначен Советом Поселения в установленные сроки, референдум назначается судом на основании обращения граждан, избирательных объединений, главы Поселения, органов государственной власти Республики Татарстан, Избирательной комиссии Республики Татарстан или прокурора.»;</w:t>
      </w:r>
    </w:p>
    <w:p w:rsidR="00D521AD" w:rsidRPr="00D521AD" w:rsidRDefault="00D521AD" w:rsidP="00D521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>абзац третий пункта 3 статьи 12 изложить в следующей редакции:</w:t>
      </w:r>
    </w:p>
    <w:p w:rsidR="00D521AD" w:rsidRP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>«В случаях, установленных федеральным законом, муниципальные выборы назначаются Территориальной избирательной комиссией или судом.»;</w:t>
      </w:r>
    </w:p>
    <w:p w:rsidR="00D521AD" w:rsidRP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 xml:space="preserve"> 3)пункт 5 статьи 13 признать утратившим силу;</w:t>
      </w:r>
    </w:p>
    <w:p w:rsidR="00D521AD" w:rsidRP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 xml:space="preserve"> 4)пункт 8 статьи 13 признать утратившим силу;</w:t>
      </w:r>
    </w:p>
    <w:p w:rsid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 xml:space="preserve"> 5)пункт 12 статьи 13 признать утратившим силу;</w:t>
      </w:r>
    </w:p>
    <w:p w:rsidR="00044F99" w:rsidRDefault="00044F99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6)пункт 12 статьи 28 изложить в следующей редакции:</w:t>
      </w:r>
    </w:p>
    <w:p w:rsidR="00044F99" w:rsidRDefault="00044F99" w:rsidP="00044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44F99">
        <w:rPr>
          <w:color w:val="000000"/>
          <w:szCs w:val="28"/>
        </w:rPr>
        <w:t xml:space="preserve"> «12.В случа</w:t>
      </w:r>
      <w:r w:rsidR="004B07CD">
        <w:rPr>
          <w:color w:val="000000"/>
          <w:szCs w:val="28"/>
        </w:rPr>
        <w:t>ях, предусмотренных подпунктом «б»</w:t>
      </w:r>
      <w:r w:rsidRPr="00044F99">
        <w:rPr>
          <w:color w:val="000000"/>
          <w:szCs w:val="28"/>
        </w:rPr>
        <w:t xml:space="preserve"> пункта 2 части 7</w:t>
      </w:r>
      <w:r w:rsidR="004B07CD">
        <w:rPr>
          <w:color w:val="000000"/>
          <w:szCs w:val="28"/>
        </w:rPr>
        <w:t xml:space="preserve"> статьи 40 Федерального закона «</w:t>
      </w:r>
      <w:r w:rsidRPr="00044F99">
        <w:rPr>
          <w:color w:val="000000"/>
          <w:szCs w:val="28"/>
        </w:rPr>
        <w:t>Об общих принципах организации местного самоуп</w:t>
      </w:r>
      <w:r w:rsidR="004B07CD">
        <w:rPr>
          <w:color w:val="000000"/>
          <w:szCs w:val="28"/>
        </w:rPr>
        <w:t>равления в Российской Федерации»</w:t>
      </w:r>
      <w:r w:rsidRPr="00044F99">
        <w:rPr>
          <w:color w:val="000000"/>
          <w:szCs w:val="28"/>
        </w:rPr>
        <w:t xml:space="preserve"> и пунктом 2 части 3.5 статьи 12.1 Федерального закона от</w:t>
      </w:r>
      <w:r w:rsidR="004B07CD">
        <w:rPr>
          <w:color w:val="000000"/>
          <w:szCs w:val="28"/>
        </w:rPr>
        <w:t xml:space="preserve"> 25 декабря 2008 года N 273-ФЗ «О противодействии коррупции»</w:t>
      </w:r>
      <w:r w:rsidRPr="00044F99">
        <w:rPr>
          <w:color w:val="000000"/>
          <w:szCs w:val="28"/>
        </w:rPr>
        <w:t xml:space="preserve">, лицо, замещающее муниципальную должность и осуществляющее свои полномочия на постоянной основе, вправе участвовать на безвозмездной </w:t>
      </w:r>
      <w:r w:rsidRPr="00044F99">
        <w:rPr>
          <w:color w:val="000000"/>
          <w:szCs w:val="28"/>
        </w:rPr>
        <w:lastRenderedPageBreak/>
        <w:t xml:space="preserve">основе в управлении некоммерческими организациями с предварительным уведомлением </w:t>
      </w:r>
      <w:r>
        <w:rPr>
          <w:color w:val="000000"/>
          <w:szCs w:val="28"/>
        </w:rPr>
        <w:t xml:space="preserve">Главы (Раиса) </w:t>
      </w:r>
      <w:r w:rsidRPr="00044F99">
        <w:rPr>
          <w:color w:val="000000"/>
          <w:szCs w:val="28"/>
        </w:rPr>
        <w:t>Республики Татарстан по форме, установленной Законом Республики Татарстан.»;</w:t>
      </w:r>
    </w:p>
    <w:p w:rsidR="00D521AD" w:rsidRPr="00D521AD" w:rsidRDefault="00044F99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7</w:t>
      </w:r>
      <w:r w:rsidR="00D521AD" w:rsidRPr="00D521AD">
        <w:rPr>
          <w:color w:val="000000"/>
          <w:szCs w:val="28"/>
        </w:rPr>
        <w:t>) пункт 1 статьи 30 изложить в новой редакции:</w:t>
      </w:r>
    </w:p>
    <w:p w:rsidR="00D521AD" w:rsidRP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>«1. Вновь избранный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Поселения.»;</w:t>
      </w:r>
    </w:p>
    <w:p w:rsidR="00D521AD" w:rsidRDefault="00044F99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D521AD" w:rsidRPr="00D521AD">
        <w:rPr>
          <w:color w:val="000000"/>
          <w:szCs w:val="28"/>
        </w:rPr>
        <w:t>) подпункт 12 пункта 1 статьи 31 признать утратившим силу;</w:t>
      </w:r>
    </w:p>
    <w:p w:rsidR="0050698A" w:rsidRDefault="00044F99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50698A">
        <w:rPr>
          <w:color w:val="000000"/>
          <w:szCs w:val="28"/>
        </w:rPr>
        <w:t>) абзац второй пункта 1 статьи 40 изложить в следующей редакции:</w:t>
      </w:r>
    </w:p>
    <w:p w:rsidR="0050698A" w:rsidRDefault="00044F99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044F99">
        <w:rPr>
          <w:color w:val="000000"/>
          <w:szCs w:val="28"/>
        </w:rPr>
        <w:t xml:space="preserve">Избрание Главы Поселения осуществляется из числа кандидатов, выдвигаемых депутатами Совета Поселения, в том числе на основе предложений жителей Поселения, общественных объединений, </w:t>
      </w:r>
      <w:r>
        <w:rPr>
          <w:color w:val="000000"/>
          <w:szCs w:val="28"/>
        </w:rPr>
        <w:t>Главы</w:t>
      </w:r>
      <w:r w:rsidRPr="00044F99">
        <w:rPr>
          <w:color w:val="000000"/>
          <w:szCs w:val="28"/>
        </w:rPr>
        <w:t xml:space="preserve"> (Раис</w:t>
      </w:r>
      <w:r>
        <w:rPr>
          <w:color w:val="000000"/>
          <w:szCs w:val="28"/>
        </w:rPr>
        <w:t>а</w:t>
      </w:r>
      <w:r w:rsidRPr="00044F99">
        <w:rPr>
          <w:color w:val="000000"/>
          <w:szCs w:val="28"/>
        </w:rPr>
        <w:t>)  Республики Татарстан.</w:t>
      </w:r>
      <w:r>
        <w:rPr>
          <w:color w:val="000000"/>
          <w:szCs w:val="28"/>
        </w:rPr>
        <w:t>»;</w:t>
      </w:r>
    </w:p>
    <w:p w:rsidR="009044F2" w:rsidRPr="009044F2" w:rsidRDefault="009044F2" w:rsidP="00904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9044F2">
        <w:rPr>
          <w:color w:val="000000"/>
          <w:szCs w:val="28"/>
        </w:rPr>
        <w:t>) пункт 3 статьи 44  изложить в следующей редакции:</w:t>
      </w:r>
    </w:p>
    <w:p w:rsidR="009044F2" w:rsidRDefault="009044F2" w:rsidP="009044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9044F2">
        <w:rPr>
          <w:color w:val="000000"/>
          <w:szCs w:val="28"/>
        </w:rPr>
        <w:t xml:space="preserve">«3. В случае, если глава Поселения, полномочия которого прекращены досрочно на основании правового акта </w:t>
      </w:r>
      <w:r>
        <w:rPr>
          <w:color w:val="000000"/>
          <w:szCs w:val="28"/>
        </w:rPr>
        <w:t xml:space="preserve">Главы (Раиса) </w:t>
      </w:r>
      <w:r w:rsidRPr="009044F2">
        <w:rPr>
          <w:color w:val="000000"/>
          <w:szCs w:val="28"/>
        </w:rPr>
        <w:t>Республики Татарстан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</w:t>
      </w:r>
      <w:r>
        <w:rPr>
          <w:color w:val="000000"/>
          <w:szCs w:val="28"/>
        </w:rPr>
        <w:t>ом Поселения  из своего состава</w:t>
      </w:r>
      <w:r w:rsidRPr="009044F2">
        <w:rPr>
          <w:color w:val="000000"/>
          <w:szCs w:val="28"/>
        </w:rPr>
        <w:t>, до вступления решения суда в законную силу.»;</w:t>
      </w:r>
    </w:p>
    <w:p w:rsidR="00D521AD" w:rsidRPr="00D521AD" w:rsidRDefault="009044F2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D521AD" w:rsidRPr="00D521AD">
        <w:rPr>
          <w:color w:val="000000"/>
          <w:szCs w:val="28"/>
        </w:rPr>
        <w:t>) статью 51 признать утратившим силу;</w:t>
      </w:r>
    </w:p>
    <w:p w:rsidR="00D521AD" w:rsidRPr="00D521AD" w:rsidRDefault="009044F2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D521AD" w:rsidRPr="00D521AD">
        <w:rPr>
          <w:color w:val="000000"/>
          <w:szCs w:val="28"/>
        </w:rPr>
        <w:t>) пункт 3 стать</w:t>
      </w:r>
      <w:r w:rsidR="004B07CD">
        <w:rPr>
          <w:color w:val="000000"/>
          <w:szCs w:val="28"/>
        </w:rPr>
        <w:t>и</w:t>
      </w:r>
      <w:r w:rsidR="00D521AD" w:rsidRPr="00D521AD">
        <w:rPr>
          <w:color w:val="000000"/>
          <w:szCs w:val="28"/>
        </w:rPr>
        <w:t xml:space="preserve"> 56 изложить в новой редакции:</w:t>
      </w:r>
    </w:p>
    <w:p w:rsidR="00D521AD" w:rsidRDefault="00D521AD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D521AD">
        <w:rPr>
          <w:color w:val="000000"/>
          <w:szCs w:val="28"/>
        </w:rPr>
        <w:t>«3.Членам ревизионной комиссии Поселения за время участия в работе этих органов выплачивается денежная компенсация в соответствии с законодательство</w:t>
      </w:r>
      <w:r w:rsidR="005F1987">
        <w:rPr>
          <w:color w:val="000000"/>
          <w:szCs w:val="28"/>
        </w:rPr>
        <w:t>м, решениями Совета Поселения.».</w:t>
      </w:r>
    </w:p>
    <w:p w:rsidR="00044F99" w:rsidRDefault="00044F99" w:rsidP="00D52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65BAE" w:rsidRPr="0007794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0" w:name="sub_40512"/>
      <w:bookmarkStart w:id="1" w:name="sub_4071"/>
      <w:r w:rsidRPr="00077941">
        <w:rPr>
          <w:color w:val="000000"/>
          <w:szCs w:val="28"/>
        </w:rPr>
        <w:t>2</w:t>
      </w:r>
      <w:r w:rsidR="00573180" w:rsidRPr="00077941">
        <w:rPr>
          <w:color w:val="000000"/>
          <w:szCs w:val="28"/>
        </w:rPr>
        <w:t xml:space="preserve">.Главе </w:t>
      </w:r>
      <w:r w:rsidR="009F6804">
        <w:rPr>
          <w:color w:val="000000"/>
          <w:szCs w:val="28"/>
          <w:lang w:val="tt-RU"/>
        </w:rPr>
        <w:t>Черемшанского</w:t>
      </w:r>
      <w:r w:rsidR="00B66B1B">
        <w:rPr>
          <w:color w:val="000000"/>
          <w:szCs w:val="28"/>
          <w:lang w:val="tt-RU"/>
        </w:rPr>
        <w:t xml:space="preserve"> </w:t>
      </w:r>
      <w:r w:rsidR="00C65BAE" w:rsidRPr="00077941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Pr="000C1763" w:rsidRDefault="00C60A9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77941">
        <w:rPr>
          <w:color w:val="000000"/>
          <w:szCs w:val="28"/>
        </w:rPr>
        <w:t>3.Настоящее решение вступает со дня его официального опубликования, произведенного после его государственной регистрации.</w:t>
      </w:r>
    </w:p>
    <w:p w:rsidR="0082660E" w:rsidRDefault="0082660E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</w:p>
    <w:p w:rsidR="00672FC2" w:rsidRDefault="00672FC2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9F6804">
        <w:rPr>
          <w:b/>
          <w:color w:val="000000"/>
          <w:szCs w:val="28"/>
          <w:lang w:val="tt-RU"/>
        </w:rPr>
        <w:t>Черемшанского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9F6804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Черемшанского</w:t>
      </w:r>
      <w:r w:rsidR="00B20EE2" w:rsidRPr="00B20EE2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D11776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D11776" w:rsidRDefault="009F6804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 w:rsidRPr="00D11776">
        <w:rPr>
          <w:b/>
          <w:color w:val="000000"/>
          <w:szCs w:val="28"/>
        </w:rPr>
        <w:t>Республики</w:t>
      </w:r>
      <w:r w:rsidR="00C40457" w:rsidRPr="00D11776">
        <w:rPr>
          <w:b/>
          <w:color w:val="000000"/>
          <w:szCs w:val="28"/>
        </w:rPr>
        <w:t>Татарстан</w:t>
      </w:r>
      <w:r w:rsidR="00DB08C2" w:rsidRPr="00D11776">
        <w:rPr>
          <w:b/>
          <w:color w:val="000000"/>
          <w:szCs w:val="28"/>
        </w:rPr>
        <w:t xml:space="preserve"> </w:t>
      </w:r>
      <w:r w:rsidR="00DC5AB5" w:rsidRPr="00D11776">
        <w:rPr>
          <w:b/>
          <w:color w:val="000000"/>
          <w:szCs w:val="28"/>
        </w:rPr>
        <w:t xml:space="preserve">                    </w:t>
      </w:r>
      <w:r w:rsidR="00C40457" w:rsidRPr="00D11776">
        <w:rPr>
          <w:b/>
          <w:color w:val="000000"/>
          <w:szCs w:val="28"/>
        </w:rPr>
        <w:t xml:space="preserve"> </w:t>
      </w:r>
      <w:r w:rsidR="00573180" w:rsidRPr="00D11776">
        <w:rPr>
          <w:b/>
          <w:color w:val="000000"/>
          <w:szCs w:val="28"/>
        </w:rPr>
        <w:t xml:space="preserve">           </w:t>
      </w:r>
      <w:r w:rsidR="00C40457" w:rsidRPr="00D11776">
        <w:rPr>
          <w:b/>
          <w:color w:val="000000"/>
          <w:szCs w:val="28"/>
        </w:rPr>
        <w:t xml:space="preserve"> </w:t>
      </w:r>
      <w:r w:rsidR="00573180" w:rsidRPr="00D11776">
        <w:rPr>
          <w:b/>
          <w:color w:val="000000"/>
          <w:szCs w:val="28"/>
        </w:rPr>
        <w:t xml:space="preserve"> </w:t>
      </w:r>
      <w:r w:rsidR="00DB08C2" w:rsidRPr="00D11776">
        <w:rPr>
          <w:b/>
          <w:color w:val="000000"/>
          <w:szCs w:val="28"/>
        </w:rPr>
        <w:t xml:space="preserve">     </w:t>
      </w:r>
      <w:r w:rsidRPr="00D11776">
        <w:rPr>
          <w:b/>
          <w:color w:val="000000"/>
          <w:szCs w:val="28"/>
        </w:rPr>
        <w:t xml:space="preserve">     </w:t>
      </w:r>
      <w:r w:rsidR="00890952" w:rsidRPr="00D11776">
        <w:rPr>
          <w:b/>
          <w:color w:val="000000"/>
          <w:szCs w:val="28"/>
        </w:rPr>
        <w:t xml:space="preserve">     </w:t>
      </w:r>
      <w:r w:rsidR="00DB08C2" w:rsidRPr="00D11776">
        <w:rPr>
          <w:b/>
          <w:color w:val="000000"/>
          <w:szCs w:val="28"/>
        </w:rPr>
        <w:t xml:space="preserve"> </w:t>
      </w:r>
      <w:r w:rsidR="00573180" w:rsidRPr="00D11776">
        <w:rPr>
          <w:b/>
          <w:color w:val="000000"/>
          <w:szCs w:val="28"/>
        </w:rPr>
        <w:t xml:space="preserve"> </w:t>
      </w:r>
      <w:r w:rsidR="00F92EE9" w:rsidRPr="00D11776">
        <w:rPr>
          <w:b/>
          <w:color w:val="000000"/>
          <w:szCs w:val="28"/>
        </w:rPr>
        <w:t xml:space="preserve">    </w:t>
      </w:r>
      <w:r w:rsidR="00D11776">
        <w:rPr>
          <w:b/>
          <w:color w:val="000000"/>
          <w:szCs w:val="28"/>
        </w:rPr>
        <w:t xml:space="preserve">  </w:t>
      </w:r>
      <w:bookmarkStart w:id="2" w:name="_GoBack"/>
      <w:bookmarkEnd w:id="2"/>
      <w:r w:rsidR="00F92EE9" w:rsidRPr="00D11776">
        <w:rPr>
          <w:b/>
          <w:color w:val="000000"/>
          <w:szCs w:val="28"/>
        </w:rPr>
        <w:t xml:space="preserve"> </w:t>
      </w:r>
      <w:r w:rsidRPr="00D11776">
        <w:rPr>
          <w:b/>
          <w:color w:val="000000"/>
          <w:szCs w:val="28"/>
        </w:rPr>
        <w:t>А.Т.Зиннатуллин</w:t>
      </w:r>
    </w:p>
    <w:bookmarkEnd w:id="0"/>
    <w:bookmarkEnd w:id="1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C30B77" w:rsidRPr="000C1763" w:rsidRDefault="00C30B7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C30B77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A4344"/>
    <w:multiLevelType w:val="hybridMultilevel"/>
    <w:tmpl w:val="6206E2A6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1C0B94"/>
    <w:multiLevelType w:val="hybridMultilevel"/>
    <w:tmpl w:val="0E08B94C"/>
    <w:lvl w:ilvl="0" w:tplc="15FE1B7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31EFE"/>
    <w:multiLevelType w:val="hybridMultilevel"/>
    <w:tmpl w:val="35BA89C4"/>
    <w:lvl w:ilvl="0" w:tplc="54723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AEB0382"/>
    <w:multiLevelType w:val="hybridMultilevel"/>
    <w:tmpl w:val="7D9C5D88"/>
    <w:lvl w:ilvl="0" w:tplc="E5269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C7BF1"/>
    <w:multiLevelType w:val="hybridMultilevel"/>
    <w:tmpl w:val="462EC66A"/>
    <w:lvl w:ilvl="0" w:tplc="1C3EF48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318C8"/>
    <w:multiLevelType w:val="hybridMultilevel"/>
    <w:tmpl w:val="47DC5150"/>
    <w:lvl w:ilvl="0" w:tplc="AC5CF42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826D67"/>
    <w:multiLevelType w:val="hybridMultilevel"/>
    <w:tmpl w:val="25BAD10C"/>
    <w:lvl w:ilvl="0" w:tplc="DD106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C30A74"/>
    <w:multiLevelType w:val="hybridMultilevel"/>
    <w:tmpl w:val="0BD2C372"/>
    <w:lvl w:ilvl="0" w:tplc="39B077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A73DAB"/>
    <w:multiLevelType w:val="hybridMultilevel"/>
    <w:tmpl w:val="19F89A1A"/>
    <w:lvl w:ilvl="0" w:tplc="8D8E1D9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E2790"/>
    <w:multiLevelType w:val="hybridMultilevel"/>
    <w:tmpl w:val="7B1C5D28"/>
    <w:lvl w:ilvl="0" w:tplc="2A9272A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CA4333"/>
    <w:multiLevelType w:val="hybridMultilevel"/>
    <w:tmpl w:val="B52CD4F4"/>
    <w:lvl w:ilvl="0" w:tplc="1EF4CA3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5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04"/>
    <w:rsid w:val="00000C12"/>
    <w:rsid w:val="00003532"/>
    <w:rsid w:val="00005AFB"/>
    <w:rsid w:val="000207B1"/>
    <w:rsid w:val="000322ED"/>
    <w:rsid w:val="00044F99"/>
    <w:rsid w:val="00071A87"/>
    <w:rsid w:val="00077941"/>
    <w:rsid w:val="0008063F"/>
    <w:rsid w:val="000912AF"/>
    <w:rsid w:val="0009753B"/>
    <w:rsid w:val="000A06A8"/>
    <w:rsid w:val="000A6D0A"/>
    <w:rsid w:val="000C1763"/>
    <w:rsid w:val="000C2808"/>
    <w:rsid w:val="000C4BF6"/>
    <w:rsid w:val="000C58D8"/>
    <w:rsid w:val="000D0DBA"/>
    <w:rsid w:val="000D3099"/>
    <w:rsid w:val="000D37E4"/>
    <w:rsid w:val="000D3FCE"/>
    <w:rsid w:val="000D6A4A"/>
    <w:rsid w:val="000D6F3B"/>
    <w:rsid w:val="000F2DA5"/>
    <w:rsid w:val="000F5928"/>
    <w:rsid w:val="001003D6"/>
    <w:rsid w:val="00117FD0"/>
    <w:rsid w:val="001201E3"/>
    <w:rsid w:val="001225D8"/>
    <w:rsid w:val="00130F64"/>
    <w:rsid w:val="001435D1"/>
    <w:rsid w:val="00143CAA"/>
    <w:rsid w:val="001473E9"/>
    <w:rsid w:val="00161E34"/>
    <w:rsid w:val="00173E61"/>
    <w:rsid w:val="00176B89"/>
    <w:rsid w:val="00176E3F"/>
    <w:rsid w:val="001A13F5"/>
    <w:rsid w:val="001B01B8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1194D"/>
    <w:rsid w:val="00212D2B"/>
    <w:rsid w:val="00225D3D"/>
    <w:rsid w:val="00227485"/>
    <w:rsid w:val="00237653"/>
    <w:rsid w:val="00241548"/>
    <w:rsid w:val="00242B3B"/>
    <w:rsid w:val="00246094"/>
    <w:rsid w:val="002472D9"/>
    <w:rsid w:val="002557F7"/>
    <w:rsid w:val="002641FB"/>
    <w:rsid w:val="00266AAC"/>
    <w:rsid w:val="002900A0"/>
    <w:rsid w:val="002B6D51"/>
    <w:rsid w:val="002C79DB"/>
    <w:rsid w:val="002D0E3F"/>
    <w:rsid w:val="002D2933"/>
    <w:rsid w:val="002E3E9C"/>
    <w:rsid w:val="003042CB"/>
    <w:rsid w:val="00315CC6"/>
    <w:rsid w:val="003257A1"/>
    <w:rsid w:val="003432B0"/>
    <w:rsid w:val="0035031D"/>
    <w:rsid w:val="003535B4"/>
    <w:rsid w:val="00362018"/>
    <w:rsid w:val="00365E2C"/>
    <w:rsid w:val="00381F7C"/>
    <w:rsid w:val="0038732E"/>
    <w:rsid w:val="00390733"/>
    <w:rsid w:val="003C239D"/>
    <w:rsid w:val="003C545C"/>
    <w:rsid w:val="003C623E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050D"/>
    <w:rsid w:val="00453A15"/>
    <w:rsid w:val="00455F75"/>
    <w:rsid w:val="00462313"/>
    <w:rsid w:val="004649F5"/>
    <w:rsid w:val="00473B01"/>
    <w:rsid w:val="00475A9B"/>
    <w:rsid w:val="00477E23"/>
    <w:rsid w:val="0048536F"/>
    <w:rsid w:val="004854D9"/>
    <w:rsid w:val="00487AEC"/>
    <w:rsid w:val="00491698"/>
    <w:rsid w:val="0049272C"/>
    <w:rsid w:val="00493BF2"/>
    <w:rsid w:val="00494200"/>
    <w:rsid w:val="004A1C87"/>
    <w:rsid w:val="004B07CD"/>
    <w:rsid w:val="004D5A38"/>
    <w:rsid w:val="004D7DA5"/>
    <w:rsid w:val="004E61D5"/>
    <w:rsid w:val="004E625A"/>
    <w:rsid w:val="004F0201"/>
    <w:rsid w:val="004F36A9"/>
    <w:rsid w:val="00504A9A"/>
    <w:rsid w:val="0050698A"/>
    <w:rsid w:val="00512F9F"/>
    <w:rsid w:val="00526428"/>
    <w:rsid w:val="00541AA8"/>
    <w:rsid w:val="005427A9"/>
    <w:rsid w:val="00543F1D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C5E83"/>
    <w:rsid w:val="005D7777"/>
    <w:rsid w:val="005E5423"/>
    <w:rsid w:val="005F1987"/>
    <w:rsid w:val="005F75C7"/>
    <w:rsid w:val="00601617"/>
    <w:rsid w:val="00621FF3"/>
    <w:rsid w:val="00622157"/>
    <w:rsid w:val="00627288"/>
    <w:rsid w:val="006361EA"/>
    <w:rsid w:val="00641DD1"/>
    <w:rsid w:val="00652B56"/>
    <w:rsid w:val="006574EE"/>
    <w:rsid w:val="00665955"/>
    <w:rsid w:val="00665DEF"/>
    <w:rsid w:val="00672FC2"/>
    <w:rsid w:val="00680B52"/>
    <w:rsid w:val="00684ED4"/>
    <w:rsid w:val="00685787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D38FA"/>
    <w:rsid w:val="007E22A6"/>
    <w:rsid w:val="007E361A"/>
    <w:rsid w:val="007F6920"/>
    <w:rsid w:val="007F7C31"/>
    <w:rsid w:val="00801A42"/>
    <w:rsid w:val="0081719F"/>
    <w:rsid w:val="00823A72"/>
    <w:rsid w:val="0082660E"/>
    <w:rsid w:val="00833178"/>
    <w:rsid w:val="008348C2"/>
    <w:rsid w:val="00835125"/>
    <w:rsid w:val="00837B4C"/>
    <w:rsid w:val="00840597"/>
    <w:rsid w:val="00855253"/>
    <w:rsid w:val="008650D9"/>
    <w:rsid w:val="008803DB"/>
    <w:rsid w:val="00890952"/>
    <w:rsid w:val="00890A2A"/>
    <w:rsid w:val="00892F8B"/>
    <w:rsid w:val="008A4D9D"/>
    <w:rsid w:val="008B12DA"/>
    <w:rsid w:val="008B37E3"/>
    <w:rsid w:val="008D4A91"/>
    <w:rsid w:val="009016F0"/>
    <w:rsid w:val="00902DE1"/>
    <w:rsid w:val="009044F2"/>
    <w:rsid w:val="00907B68"/>
    <w:rsid w:val="00913C71"/>
    <w:rsid w:val="0092307E"/>
    <w:rsid w:val="00942108"/>
    <w:rsid w:val="009636C8"/>
    <w:rsid w:val="00964379"/>
    <w:rsid w:val="00981AA8"/>
    <w:rsid w:val="00982739"/>
    <w:rsid w:val="0098303A"/>
    <w:rsid w:val="009842AE"/>
    <w:rsid w:val="009A2BC4"/>
    <w:rsid w:val="009A6942"/>
    <w:rsid w:val="009B1738"/>
    <w:rsid w:val="009B2720"/>
    <w:rsid w:val="009B4D92"/>
    <w:rsid w:val="009C639B"/>
    <w:rsid w:val="009D1B77"/>
    <w:rsid w:val="009D2CFB"/>
    <w:rsid w:val="009D5757"/>
    <w:rsid w:val="009D7E49"/>
    <w:rsid w:val="009E2CA8"/>
    <w:rsid w:val="009E56E3"/>
    <w:rsid w:val="009F6804"/>
    <w:rsid w:val="00A06959"/>
    <w:rsid w:val="00A075F5"/>
    <w:rsid w:val="00A539BA"/>
    <w:rsid w:val="00A67FD9"/>
    <w:rsid w:val="00A722D7"/>
    <w:rsid w:val="00A94E40"/>
    <w:rsid w:val="00AA4530"/>
    <w:rsid w:val="00AA4A83"/>
    <w:rsid w:val="00AC5DD9"/>
    <w:rsid w:val="00AD0139"/>
    <w:rsid w:val="00AD3AA3"/>
    <w:rsid w:val="00AE5280"/>
    <w:rsid w:val="00AF207F"/>
    <w:rsid w:val="00AF5918"/>
    <w:rsid w:val="00B20EE2"/>
    <w:rsid w:val="00B25D16"/>
    <w:rsid w:val="00B314DB"/>
    <w:rsid w:val="00B5093F"/>
    <w:rsid w:val="00B53321"/>
    <w:rsid w:val="00B63777"/>
    <w:rsid w:val="00B66B1B"/>
    <w:rsid w:val="00B70EF5"/>
    <w:rsid w:val="00B74553"/>
    <w:rsid w:val="00B814EF"/>
    <w:rsid w:val="00B84E50"/>
    <w:rsid w:val="00B90596"/>
    <w:rsid w:val="00B9067E"/>
    <w:rsid w:val="00B90C6E"/>
    <w:rsid w:val="00B94F26"/>
    <w:rsid w:val="00BA78A2"/>
    <w:rsid w:val="00BB0C5B"/>
    <w:rsid w:val="00BB1A0A"/>
    <w:rsid w:val="00BC0F0C"/>
    <w:rsid w:val="00BC2CF3"/>
    <w:rsid w:val="00BD44B4"/>
    <w:rsid w:val="00BD71AF"/>
    <w:rsid w:val="00BE5248"/>
    <w:rsid w:val="00BE5AD0"/>
    <w:rsid w:val="00BF53C9"/>
    <w:rsid w:val="00BF6CDF"/>
    <w:rsid w:val="00BF72EC"/>
    <w:rsid w:val="00C059F0"/>
    <w:rsid w:val="00C140DE"/>
    <w:rsid w:val="00C27CE0"/>
    <w:rsid w:val="00C30B77"/>
    <w:rsid w:val="00C37479"/>
    <w:rsid w:val="00C40457"/>
    <w:rsid w:val="00C4408D"/>
    <w:rsid w:val="00C47DE4"/>
    <w:rsid w:val="00C522E7"/>
    <w:rsid w:val="00C60A90"/>
    <w:rsid w:val="00C65BAE"/>
    <w:rsid w:val="00C6648B"/>
    <w:rsid w:val="00C6726A"/>
    <w:rsid w:val="00C710F0"/>
    <w:rsid w:val="00C72278"/>
    <w:rsid w:val="00C82ED5"/>
    <w:rsid w:val="00C84D62"/>
    <w:rsid w:val="00CA258F"/>
    <w:rsid w:val="00CA3076"/>
    <w:rsid w:val="00CB19DE"/>
    <w:rsid w:val="00CB5C86"/>
    <w:rsid w:val="00CC369B"/>
    <w:rsid w:val="00CC747E"/>
    <w:rsid w:val="00CE7408"/>
    <w:rsid w:val="00CF76E5"/>
    <w:rsid w:val="00CF7A3E"/>
    <w:rsid w:val="00D077EC"/>
    <w:rsid w:val="00D11776"/>
    <w:rsid w:val="00D3700B"/>
    <w:rsid w:val="00D41480"/>
    <w:rsid w:val="00D44388"/>
    <w:rsid w:val="00D4670D"/>
    <w:rsid w:val="00D50E77"/>
    <w:rsid w:val="00D521AD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4FC9"/>
    <w:rsid w:val="00DC5AB5"/>
    <w:rsid w:val="00DF20B8"/>
    <w:rsid w:val="00DF2B82"/>
    <w:rsid w:val="00DF3157"/>
    <w:rsid w:val="00DF4CCA"/>
    <w:rsid w:val="00DF77F0"/>
    <w:rsid w:val="00E012DD"/>
    <w:rsid w:val="00E02A8F"/>
    <w:rsid w:val="00E3247B"/>
    <w:rsid w:val="00E367DF"/>
    <w:rsid w:val="00E51701"/>
    <w:rsid w:val="00E617C8"/>
    <w:rsid w:val="00E668B6"/>
    <w:rsid w:val="00E80288"/>
    <w:rsid w:val="00E81A59"/>
    <w:rsid w:val="00E90312"/>
    <w:rsid w:val="00E939B4"/>
    <w:rsid w:val="00E93D4C"/>
    <w:rsid w:val="00E94A38"/>
    <w:rsid w:val="00E97FE8"/>
    <w:rsid w:val="00EA32C2"/>
    <w:rsid w:val="00EB42B3"/>
    <w:rsid w:val="00ED538A"/>
    <w:rsid w:val="00ED5A85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36F0A"/>
    <w:rsid w:val="00F414E2"/>
    <w:rsid w:val="00F430FD"/>
    <w:rsid w:val="00F45FA4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  <w:rsid w:val="00FF129D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2B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  <w:style w:type="character" w:customStyle="1" w:styleId="10">
    <w:name w:val="Заголовок 1 Знак"/>
    <w:link w:val="1"/>
    <w:uiPriority w:val="9"/>
    <w:rsid w:val="00652B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2B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  <w:style w:type="character" w:customStyle="1" w:styleId="10">
    <w:name w:val="Заголовок 1 Знак"/>
    <w:link w:val="1"/>
    <w:uiPriority w:val="9"/>
    <w:rsid w:val="00652B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78B9-8AAF-4D4A-B79C-F16232D6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Youzer_UR_spec</cp:lastModifiedBy>
  <cp:revision>5</cp:revision>
  <cp:lastPrinted>2022-04-08T10:47:00Z</cp:lastPrinted>
  <dcterms:created xsi:type="dcterms:W3CDTF">2023-02-28T07:00:00Z</dcterms:created>
  <dcterms:modified xsi:type="dcterms:W3CDTF">2023-03-22T10:15:00Z</dcterms:modified>
</cp:coreProperties>
</file>