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253"/>
        <w:gridCol w:w="1134"/>
        <w:gridCol w:w="4252"/>
      </w:tblGrid>
      <w:tr w:rsidR="003106A0" w:rsidTr="00270605">
        <w:trPr>
          <w:trHeight w:hRule="exact" w:val="1418"/>
        </w:trPr>
        <w:tc>
          <w:tcPr>
            <w:tcW w:w="4253" w:type="dxa"/>
            <w:shd w:val="clear" w:color="auto" w:fill="auto"/>
            <w:vAlign w:val="center"/>
          </w:tcPr>
          <w:p w:rsidR="00F03F5E" w:rsidRPr="00B50BD8" w:rsidRDefault="00775B2C" w:rsidP="00E06AD2">
            <w:pPr>
              <w:spacing w:after="0" w:line="220" w:lineRule="exact"/>
              <w:jc w:val="center"/>
              <w:rPr>
                <w:rFonts w:ascii="Times New Roman" w:hAnsi="Times New Roman"/>
                <w:b/>
                <w:caps/>
                <w:sz w:val="20"/>
              </w:rPr>
            </w:pPr>
            <w:r>
              <w:rPr>
                <w:rFonts w:ascii="Times New Roman" w:hAnsi="Times New Roman"/>
                <w:b/>
                <w:caps/>
                <w:sz w:val="20"/>
              </w:rPr>
              <w:t xml:space="preserve"> </w:t>
            </w:r>
            <w:r w:rsidR="00A673CA">
              <w:rPr>
                <w:rFonts w:ascii="Times New Roman" w:hAnsi="Times New Roman"/>
                <w:b/>
                <w:caps/>
                <w:sz w:val="20"/>
              </w:rPr>
              <w:t>ИСПОЛКОМ</w:t>
            </w:r>
            <w:r>
              <w:rPr>
                <w:rFonts w:ascii="Times New Roman" w:hAnsi="Times New Roman"/>
                <w:b/>
                <w:caps/>
                <w:sz w:val="20"/>
              </w:rPr>
              <w:t xml:space="preserve"> </w:t>
            </w:r>
            <w:r w:rsidR="00F03F5E" w:rsidRPr="00B50BD8">
              <w:rPr>
                <w:rFonts w:ascii="Times New Roman" w:hAnsi="Times New Roman"/>
                <w:b/>
                <w:caps/>
                <w:sz w:val="20"/>
              </w:rPr>
              <w:t>АПАСТОВСК</w:t>
            </w:r>
            <w:r>
              <w:rPr>
                <w:rFonts w:ascii="Times New Roman" w:hAnsi="Times New Roman"/>
                <w:b/>
                <w:caps/>
                <w:sz w:val="20"/>
              </w:rPr>
              <w:t>ОГО</w:t>
            </w:r>
          </w:p>
          <w:p w:rsidR="00F03F5E" w:rsidRPr="00B50BD8" w:rsidRDefault="00F03F5E" w:rsidP="00E06AD2">
            <w:pPr>
              <w:spacing w:after="0" w:line="220" w:lineRule="exact"/>
              <w:jc w:val="center"/>
              <w:rPr>
                <w:rFonts w:ascii="Times New Roman" w:hAnsi="Times New Roman"/>
                <w:b/>
                <w:caps/>
                <w:sz w:val="20"/>
              </w:rPr>
            </w:pPr>
            <w:r w:rsidRPr="00B50BD8">
              <w:rPr>
                <w:rFonts w:ascii="Times New Roman" w:hAnsi="Times New Roman"/>
                <w:b/>
                <w:caps/>
                <w:sz w:val="20"/>
              </w:rPr>
              <w:t>МУНИЦИПАЛЬН</w:t>
            </w:r>
            <w:r w:rsidR="00775B2C">
              <w:rPr>
                <w:rFonts w:ascii="Times New Roman" w:hAnsi="Times New Roman"/>
                <w:b/>
                <w:caps/>
                <w:sz w:val="20"/>
              </w:rPr>
              <w:t>ОГО</w:t>
            </w:r>
            <w:r w:rsidRPr="00B50BD8">
              <w:rPr>
                <w:rFonts w:ascii="Times New Roman" w:hAnsi="Times New Roman"/>
                <w:b/>
                <w:caps/>
                <w:sz w:val="20"/>
              </w:rPr>
              <w:t xml:space="preserve">  РАЙОН</w:t>
            </w:r>
            <w:r w:rsidR="00775B2C">
              <w:rPr>
                <w:rFonts w:ascii="Times New Roman" w:hAnsi="Times New Roman"/>
                <w:b/>
                <w:caps/>
                <w:sz w:val="20"/>
              </w:rPr>
              <w:t>А</w:t>
            </w:r>
          </w:p>
          <w:p w:rsidR="00F03F5E" w:rsidRPr="00B50BD8" w:rsidRDefault="00F03F5E" w:rsidP="00E06AD2">
            <w:pPr>
              <w:spacing w:after="0" w:line="220" w:lineRule="exact"/>
              <w:jc w:val="center"/>
              <w:rPr>
                <w:rFonts w:ascii="Times New Roman" w:hAnsi="Times New Roman"/>
                <w:b/>
                <w:caps/>
                <w:sz w:val="20"/>
              </w:rPr>
            </w:pPr>
            <w:r w:rsidRPr="00B50BD8">
              <w:rPr>
                <w:rFonts w:ascii="Times New Roman" w:hAnsi="Times New Roman"/>
                <w:b/>
                <w:caps/>
                <w:sz w:val="20"/>
              </w:rPr>
              <w:t>РЕСПУБЛИКИ ТАТАРСТАН</w:t>
            </w:r>
          </w:p>
          <w:p w:rsidR="00E06AD2" w:rsidRDefault="00E06AD2" w:rsidP="00E06AD2">
            <w:pPr>
              <w:spacing w:after="0" w:line="220" w:lineRule="exact"/>
              <w:jc w:val="center"/>
              <w:rPr>
                <w:rFonts w:ascii="Times New Roman" w:hAnsi="Times New Roman"/>
                <w:sz w:val="20"/>
                <w:szCs w:val="20"/>
              </w:rPr>
            </w:pPr>
          </w:p>
          <w:p w:rsidR="00F03F5E" w:rsidRPr="00B50BD8" w:rsidRDefault="004E219D" w:rsidP="00E06AD2">
            <w:pPr>
              <w:spacing w:after="0" w:line="220" w:lineRule="exact"/>
              <w:jc w:val="center"/>
              <w:rPr>
                <w:rFonts w:ascii="Times New Roman" w:hAnsi="Times New Roman"/>
                <w:sz w:val="20"/>
                <w:szCs w:val="20"/>
              </w:rPr>
            </w:pPr>
            <w:r w:rsidRPr="00B50BD8">
              <w:rPr>
                <w:rFonts w:ascii="Times New Roman" w:hAnsi="Times New Roman"/>
                <w:sz w:val="20"/>
                <w:szCs w:val="20"/>
              </w:rPr>
              <w:t xml:space="preserve">422350, пгт. Апастово, </w:t>
            </w:r>
            <w:r w:rsidR="00F03F5E" w:rsidRPr="00B50BD8">
              <w:rPr>
                <w:rFonts w:ascii="Times New Roman" w:hAnsi="Times New Roman"/>
                <w:sz w:val="20"/>
                <w:szCs w:val="20"/>
              </w:rPr>
              <w:t>улица Советская, д</w:t>
            </w:r>
            <w:r w:rsidRPr="00B50BD8">
              <w:rPr>
                <w:rFonts w:ascii="Times New Roman" w:hAnsi="Times New Roman"/>
                <w:sz w:val="20"/>
                <w:szCs w:val="20"/>
              </w:rPr>
              <w:t>.</w:t>
            </w:r>
            <w:r w:rsidR="00F03F5E" w:rsidRPr="00B50BD8">
              <w:rPr>
                <w:rFonts w:ascii="Times New Roman" w:hAnsi="Times New Roman"/>
                <w:sz w:val="20"/>
                <w:szCs w:val="20"/>
              </w:rPr>
              <w:t>2</w:t>
            </w:r>
          </w:p>
        </w:tc>
        <w:tc>
          <w:tcPr>
            <w:tcW w:w="1134" w:type="dxa"/>
            <w:shd w:val="clear" w:color="auto" w:fill="auto"/>
          </w:tcPr>
          <w:p w:rsidR="00F03F5E" w:rsidRDefault="00FF3280" w:rsidP="00F03F5E">
            <w:r>
              <w:rPr>
                <w:noProof/>
                <w:lang w:eastAsia="ru-RU"/>
              </w:rPr>
              <w:drawing>
                <wp:anchor distT="0" distB="0" distL="114300" distR="114300" simplePos="0" relativeHeight="251657728" behindDoc="0" locked="0" layoutInCell="1" allowOverlap="1">
                  <wp:simplePos x="0" y="0"/>
                  <wp:positionH relativeFrom="column">
                    <wp:posOffset>-71120</wp:posOffset>
                  </wp:positionH>
                  <wp:positionV relativeFrom="paragraph">
                    <wp:posOffset>4445</wp:posOffset>
                  </wp:positionV>
                  <wp:extent cx="714375" cy="895350"/>
                  <wp:effectExtent l="0" t="0" r="9525" b="0"/>
                  <wp:wrapNone/>
                  <wp:docPr id="3" name="Рисунок 3" descr="герб Апастов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Апастово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shd w:val="clear" w:color="auto" w:fill="auto"/>
            <w:vAlign w:val="center"/>
          </w:tcPr>
          <w:p w:rsidR="00F03F5E" w:rsidRPr="00B50BD8" w:rsidRDefault="00F03F5E" w:rsidP="00E06AD2">
            <w:pPr>
              <w:spacing w:after="0" w:line="220" w:lineRule="exact"/>
              <w:jc w:val="center"/>
              <w:rPr>
                <w:rFonts w:ascii="Times New Roman" w:hAnsi="Times New Roman"/>
                <w:b/>
                <w:caps/>
                <w:sz w:val="20"/>
              </w:rPr>
            </w:pPr>
            <w:r w:rsidRPr="00B50BD8">
              <w:rPr>
                <w:rFonts w:ascii="Times New Roman" w:hAnsi="Times New Roman"/>
                <w:b/>
                <w:caps/>
                <w:sz w:val="20"/>
              </w:rPr>
              <w:t>ТАТАРСТАН  РЕСПУБЛИКАСЫ</w:t>
            </w:r>
          </w:p>
          <w:p w:rsidR="00F03F5E" w:rsidRPr="00B50BD8" w:rsidRDefault="00F03F5E" w:rsidP="00E06AD2">
            <w:pPr>
              <w:spacing w:after="0" w:line="220" w:lineRule="exact"/>
              <w:jc w:val="center"/>
              <w:rPr>
                <w:rFonts w:ascii="Times New Roman" w:hAnsi="Times New Roman"/>
                <w:b/>
                <w:caps/>
                <w:sz w:val="20"/>
              </w:rPr>
            </w:pPr>
            <w:r w:rsidRPr="00B50BD8">
              <w:rPr>
                <w:rFonts w:ascii="Times New Roman" w:hAnsi="Times New Roman"/>
                <w:b/>
                <w:caps/>
                <w:sz w:val="20"/>
              </w:rPr>
              <w:t xml:space="preserve">АПАС </w:t>
            </w:r>
            <w:r w:rsidR="00775B2C">
              <w:rPr>
                <w:rFonts w:ascii="Times New Roman" w:hAnsi="Times New Roman"/>
                <w:b/>
                <w:caps/>
                <w:sz w:val="20"/>
              </w:rPr>
              <w:t xml:space="preserve"> </w:t>
            </w:r>
            <w:r w:rsidRPr="00B50BD8">
              <w:rPr>
                <w:rFonts w:ascii="Times New Roman" w:hAnsi="Times New Roman"/>
                <w:b/>
                <w:caps/>
                <w:sz w:val="20"/>
              </w:rPr>
              <w:t>МУНИЦИПАЛЬ</w:t>
            </w:r>
          </w:p>
          <w:p w:rsidR="00F03F5E" w:rsidRPr="00B50BD8" w:rsidRDefault="00F03F5E" w:rsidP="00E06AD2">
            <w:pPr>
              <w:spacing w:after="0" w:line="220" w:lineRule="exact"/>
              <w:jc w:val="center"/>
              <w:rPr>
                <w:rFonts w:ascii="Times New Roman" w:hAnsi="Times New Roman"/>
                <w:b/>
                <w:caps/>
                <w:sz w:val="20"/>
              </w:rPr>
            </w:pPr>
            <w:r w:rsidRPr="00B50BD8">
              <w:rPr>
                <w:rFonts w:ascii="Times New Roman" w:hAnsi="Times New Roman"/>
                <w:b/>
                <w:caps/>
                <w:sz w:val="20"/>
              </w:rPr>
              <w:t>РАЙОНЫ</w:t>
            </w:r>
            <w:r w:rsidR="00A673CA">
              <w:rPr>
                <w:rFonts w:ascii="Times New Roman" w:hAnsi="Times New Roman"/>
                <w:b/>
                <w:caps/>
                <w:sz w:val="20"/>
              </w:rPr>
              <w:t xml:space="preserve">  БАШКАРМА КОМИТЕТЫ</w:t>
            </w:r>
          </w:p>
          <w:p w:rsidR="00E06AD2" w:rsidRDefault="00E06AD2" w:rsidP="00E06AD2">
            <w:pPr>
              <w:spacing w:after="0" w:line="220" w:lineRule="exact"/>
              <w:jc w:val="center"/>
              <w:rPr>
                <w:rFonts w:ascii="Times New Roman" w:hAnsi="Times New Roman"/>
                <w:sz w:val="20"/>
                <w:szCs w:val="20"/>
              </w:rPr>
            </w:pPr>
          </w:p>
          <w:p w:rsidR="004E219D" w:rsidRPr="00B50BD8" w:rsidRDefault="004E219D" w:rsidP="00E06AD2">
            <w:pPr>
              <w:spacing w:after="0" w:line="220" w:lineRule="exact"/>
              <w:jc w:val="center"/>
              <w:rPr>
                <w:rFonts w:ascii="Times New Roman" w:hAnsi="Times New Roman"/>
                <w:b/>
                <w:caps/>
                <w:sz w:val="20"/>
              </w:rPr>
            </w:pPr>
            <w:r w:rsidRPr="00B50BD8">
              <w:rPr>
                <w:rFonts w:ascii="Times New Roman" w:hAnsi="Times New Roman"/>
                <w:sz w:val="20"/>
                <w:szCs w:val="20"/>
              </w:rPr>
              <w:t>422350, штп. Апас, Советская урамы, 2 йорт</w:t>
            </w:r>
          </w:p>
        </w:tc>
      </w:tr>
      <w:tr w:rsidR="00F03F5E" w:rsidTr="00270605">
        <w:trPr>
          <w:trHeight w:val="680"/>
        </w:trPr>
        <w:tc>
          <w:tcPr>
            <w:tcW w:w="9639" w:type="dxa"/>
            <w:gridSpan w:val="3"/>
            <w:tcBorders>
              <w:bottom w:val="thinThickSmallGap" w:sz="24" w:space="0" w:color="auto"/>
            </w:tcBorders>
            <w:shd w:val="clear" w:color="auto" w:fill="auto"/>
            <w:vAlign w:val="bottom"/>
          </w:tcPr>
          <w:p w:rsidR="00F03F5E" w:rsidRPr="00B50BD8" w:rsidRDefault="00F03F5E" w:rsidP="00E06AD2">
            <w:pPr>
              <w:spacing w:after="0"/>
              <w:jc w:val="center"/>
              <w:rPr>
                <w:rFonts w:ascii="Times New Roman" w:hAnsi="Times New Roman"/>
                <w:sz w:val="20"/>
                <w:lang w:val="en-US"/>
              </w:rPr>
            </w:pPr>
            <w:r w:rsidRPr="00B50BD8">
              <w:rPr>
                <w:rFonts w:ascii="Times New Roman" w:hAnsi="Times New Roman"/>
                <w:sz w:val="20"/>
              </w:rPr>
              <w:t xml:space="preserve">тел.: (84376) 2-13-52, факс: 2-19-27,  </w:t>
            </w:r>
            <w:r w:rsidR="004E219D" w:rsidRPr="00B50BD8">
              <w:rPr>
                <w:rFonts w:ascii="Times New Roman" w:hAnsi="Times New Roman"/>
                <w:sz w:val="20"/>
                <w:lang w:val="en-US"/>
              </w:rPr>
              <w:t>e</w:t>
            </w:r>
            <w:r w:rsidRPr="00B50BD8">
              <w:rPr>
                <w:rFonts w:ascii="Times New Roman" w:hAnsi="Times New Roman"/>
                <w:sz w:val="20"/>
              </w:rPr>
              <w:t xml:space="preserve">-mail: apast@tatar.ru, </w:t>
            </w:r>
            <w:r w:rsidRPr="00B50BD8">
              <w:rPr>
                <w:rFonts w:ascii="Times New Roman" w:hAnsi="Times New Roman"/>
                <w:sz w:val="20"/>
                <w:lang w:val="en-US"/>
              </w:rPr>
              <w:t>http</w:t>
            </w:r>
            <w:r w:rsidRPr="00B50BD8">
              <w:rPr>
                <w:rFonts w:ascii="Times New Roman" w:hAnsi="Times New Roman"/>
                <w:sz w:val="20"/>
              </w:rPr>
              <w:t>://</w:t>
            </w:r>
            <w:r w:rsidRPr="00B50BD8">
              <w:rPr>
                <w:rFonts w:ascii="Times New Roman" w:hAnsi="Times New Roman"/>
                <w:sz w:val="20"/>
                <w:lang w:val="en-US"/>
              </w:rPr>
              <w:t>apastovo.tatarstan.ru</w:t>
            </w:r>
          </w:p>
        </w:tc>
      </w:tr>
      <w:tr w:rsidR="00563E8E" w:rsidTr="00885C74">
        <w:trPr>
          <w:trHeight w:hRule="exact" w:val="851"/>
        </w:trPr>
        <w:tc>
          <w:tcPr>
            <w:tcW w:w="4253" w:type="dxa"/>
            <w:tcBorders>
              <w:top w:val="thinThickSmallGap" w:sz="24" w:space="0" w:color="auto"/>
            </w:tcBorders>
            <w:shd w:val="clear" w:color="auto" w:fill="auto"/>
            <w:vAlign w:val="bottom"/>
          </w:tcPr>
          <w:tbl>
            <w:tblPr>
              <w:tblW w:w="0" w:type="auto"/>
              <w:tblLook w:val="04A0" w:firstRow="1" w:lastRow="0" w:firstColumn="1" w:lastColumn="0" w:noHBand="0" w:noVBand="1"/>
            </w:tblPr>
            <w:tblGrid>
              <w:gridCol w:w="389"/>
              <w:gridCol w:w="1063"/>
              <w:gridCol w:w="425"/>
              <w:gridCol w:w="2160"/>
            </w:tblGrid>
            <w:tr w:rsidR="00885C74" w:rsidTr="00885C74">
              <w:trPr>
                <w:trHeight w:hRule="exact" w:val="284"/>
              </w:trPr>
              <w:tc>
                <w:tcPr>
                  <w:tcW w:w="4037" w:type="dxa"/>
                  <w:gridSpan w:val="4"/>
                  <w:shd w:val="clear" w:color="auto" w:fill="auto"/>
                  <w:vAlign w:val="bottom"/>
                </w:tcPr>
                <w:p w:rsidR="00885C74" w:rsidRPr="003311E5" w:rsidRDefault="00885C74" w:rsidP="00885C74">
                  <w:pPr>
                    <w:spacing w:after="0" w:line="220" w:lineRule="exact"/>
                    <w:jc w:val="center"/>
                    <w:rPr>
                      <w:rFonts w:ascii="Times New Roman" w:hAnsi="Times New Roman"/>
                      <w:b/>
                      <w:sz w:val="20"/>
                      <w:szCs w:val="24"/>
                      <w:lang w:val="en-US"/>
                    </w:rPr>
                  </w:pPr>
                  <w:r w:rsidRPr="003311E5">
                    <w:rPr>
                      <w:rFonts w:ascii="Times New Roman" w:hAnsi="Times New Roman"/>
                      <w:b/>
                      <w:sz w:val="20"/>
                      <w:szCs w:val="24"/>
                      <w:lang w:val="en-US"/>
                    </w:rPr>
                    <w:t>ПОСТАНОВЛЕНИЕ</w:t>
                  </w:r>
                </w:p>
              </w:tc>
            </w:tr>
            <w:tr w:rsidR="00885C74" w:rsidTr="00885C74">
              <w:trPr>
                <w:trHeight w:hRule="exact" w:val="284"/>
              </w:trPr>
              <w:tc>
                <w:tcPr>
                  <w:tcW w:w="389" w:type="dxa"/>
                  <w:shd w:val="clear" w:color="auto" w:fill="auto"/>
                  <w:vAlign w:val="bottom"/>
                </w:tcPr>
                <w:p w:rsidR="00885C74" w:rsidRPr="00987B2F" w:rsidRDefault="00885C74" w:rsidP="00885C74">
                  <w:pPr>
                    <w:spacing w:after="0" w:line="240" w:lineRule="auto"/>
                    <w:ind w:left="-79" w:hanging="4"/>
                    <w:rPr>
                      <w:rFonts w:ascii="Times New Roman" w:hAnsi="Times New Roman"/>
                      <w:sz w:val="20"/>
                      <w:szCs w:val="20"/>
                    </w:rPr>
                  </w:pPr>
                  <w:r w:rsidRPr="00987B2F">
                    <w:rPr>
                      <w:rFonts w:ascii="Times New Roman" w:hAnsi="Times New Roman"/>
                      <w:sz w:val="20"/>
                      <w:szCs w:val="20"/>
                    </w:rPr>
                    <w:t>№</w:t>
                  </w:r>
                </w:p>
              </w:tc>
              <w:tc>
                <w:tcPr>
                  <w:tcW w:w="1063" w:type="dxa"/>
                  <w:tcBorders>
                    <w:bottom w:val="single" w:sz="4" w:space="0" w:color="auto"/>
                  </w:tcBorders>
                  <w:shd w:val="clear" w:color="auto" w:fill="auto"/>
                  <w:vAlign w:val="bottom"/>
                </w:tcPr>
                <w:p w:rsidR="00885C74" w:rsidRPr="00B47C18" w:rsidRDefault="00885C74" w:rsidP="00044C7B">
                  <w:pPr>
                    <w:spacing w:after="0" w:line="220" w:lineRule="exact"/>
                    <w:rPr>
                      <w:rFonts w:ascii="Times New Roman" w:hAnsi="Times New Roman"/>
                      <w:sz w:val="24"/>
                      <w:szCs w:val="24"/>
                    </w:rPr>
                  </w:pPr>
                </w:p>
              </w:tc>
              <w:tc>
                <w:tcPr>
                  <w:tcW w:w="425" w:type="dxa"/>
                  <w:shd w:val="clear" w:color="auto" w:fill="auto"/>
                  <w:vAlign w:val="bottom"/>
                </w:tcPr>
                <w:p w:rsidR="00885C74" w:rsidRPr="00987B2F" w:rsidRDefault="00885C74" w:rsidP="00885C74">
                  <w:pPr>
                    <w:spacing w:after="0" w:line="240" w:lineRule="auto"/>
                    <w:jc w:val="center"/>
                    <w:rPr>
                      <w:rFonts w:ascii="Times New Roman" w:hAnsi="Times New Roman"/>
                      <w:sz w:val="20"/>
                      <w:szCs w:val="20"/>
                    </w:rPr>
                  </w:pPr>
                  <w:r w:rsidRPr="00987B2F">
                    <w:rPr>
                      <w:rFonts w:ascii="Times New Roman" w:hAnsi="Times New Roman"/>
                      <w:sz w:val="20"/>
                      <w:szCs w:val="20"/>
                    </w:rPr>
                    <w:t>от</w:t>
                  </w:r>
                </w:p>
              </w:tc>
              <w:tc>
                <w:tcPr>
                  <w:tcW w:w="2160" w:type="dxa"/>
                  <w:tcBorders>
                    <w:bottom w:val="single" w:sz="4" w:space="0" w:color="auto"/>
                  </w:tcBorders>
                  <w:shd w:val="clear" w:color="auto" w:fill="auto"/>
                  <w:vAlign w:val="bottom"/>
                </w:tcPr>
                <w:p w:rsidR="00885C74" w:rsidRPr="006218CB" w:rsidRDefault="00885C74" w:rsidP="00044C7B">
                  <w:pPr>
                    <w:spacing w:after="0" w:line="220" w:lineRule="exact"/>
                    <w:rPr>
                      <w:rFonts w:ascii="Times New Roman" w:hAnsi="Times New Roman"/>
                      <w:sz w:val="20"/>
                      <w:szCs w:val="24"/>
                    </w:rPr>
                  </w:pPr>
                </w:p>
              </w:tc>
            </w:tr>
          </w:tbl>
          <w:p w:rsidR="00563E8E" w:rsidRPr="00B50BD8" w:rsidRDefault="00563E8E" w:rsidP="00775B2C">
            <w:pPr>
              <w:spacing w:after="120" w:line="220" w:lineRule="exact"/>
              <w:rPr>
                <w:rFonts w:ascii="Times New Roman" w:hAnsi="Times New Roman"/>
                <w:sz w:val="20"/>
              </w:rPr>
            </w:pPr>
          </w:p>
        </w:tc>
        <w:tc>
          <w:tcPr>
            <w:tcW w:w="1134" w:type="dxa"/>
            <w:tcBorders>
              <w:top w:val="thinThickSmallGap" w:sz="24" w:space="0" w:color="auto"/>
            </w:tcBorders>
            <w:shd w:val="clear" w:color="auto" w:fill="auto"/>
            <w:vAlign w:val="bottom"/>
          </w:tcPr>
          <w:p w:rsidR="00563E8E" w:rsidRDefault="00563E8E" w:rsidP="00B50BD8">
            <w:pPr>
              <w:jc w:val="center"/>
            </w:pPr>
          </w:p>
        </w:tc>
        <w:tc>
          <w:tcPr>
            <w:tcW w:w="4252" w:type="dxa"/>
            <w:tcBorders>
              <w:top w:val="thinThickSmallGap" w:sz="24" w:space="0" w:color="auto"/>
            </w:tcBorders>
            <w:shd w:val="clear" w:color="auto" w:fill="auto"/>
            <w:vAlign w:val="center"/>
          </w:tcPr>
          <w:p w:rsidR="00563E8E" w:rsidRPr="00775B2C" w:rsidRDefault="00775B2C" w:rsidP="00885C74">
            <w:pPr>
              <w:spacing w:after="0" w:line="240" w:lineRule="auto"/>
              <w:jc w:val="center"/>
              <w:rPr>
                <w:rFonts w:ascii="Times New Roman" w:hAnsi="Times New Roman"/>
                <w:b/>
                <w:sz w:val="20"/>
              </w:rPr>
            </w:pPr>
            <w:r>
              <w:rPr>
                <w:rFonts w:ascii="Times New Roman" w:hAnsi="Times New Roman"/>
                <w:b/>
                <w:sz w:val="20"/>
              </w:rPr>
              <w:t>КАРАР</w:t>
            </w:r>
          </w:p>
        </w:tc>
      </w:tr>
      <w:tr w:rsidR="00E06AD2" w:rsidTr="00885C74">
        <w:trPr>
          <w:trHeight w:hRule="exact" w:val="1134"/>
        </w:trPr>
        <w:tc>
          <w:tcPr>
            <w:tcW w:w="9639" w:type="dxa"/>
            <w:gridSpan w:val="3"/>
            <w:shd w:val="clear" w:color="auto" w:fill="auto"/>
          </w:tcPr>
          <w:p w:rsidR="00E06AD2" w:rsidRDefault="00E06AD2" w:rsidP="00F03F5E"/>
        </w:tc>
      </w:tr>
    </w:tbl>
    <w:p w:rsidR="00693DC5" w:rsidRPr="00FF3280" w:rsidRDefault="007361DA" w:rsidP="00572ECB">
      <w:pPr>
        <w:spacing w:after="0" w:line="240" w:lineRule="auto"/>
        <w:jc w:val="center"/>
        <w:rPr>
          <w:rFonts w:ascii="Times New Roman" w:hAnsi="Times New Roman"/>
          <w:b/>
          <w:sz w:val="28"/>
          <w:szCs w:val="26"/>
        </w:rPr>
      </w:pPr>
      <w:permStart w:id="1713134163" w:edGrp="everyone"/>
      <w:r w:rsidRPr="00FF3280">
        <w:rPr>
          <w:rFonts w:ascii="Times New Roman" w:hAnsi="Times New Roman"/>
          <w:b/>
          <w:sz w:val="28"/>
          <w:szCs w:val="26"/>
        </w:rPr>
        <w:t xml:space="preserve">Об утверждении Программы </w:t>
      </w:r>
      <w:r w:rsidR="001B1092" w:rsidRPr="00FF3280">
        <w:rPr>
          <w:rFonts w:ascii="Times New Roman" w:hAnsi="Times New Roman"/>
          <w:b/>
          <w:sz w:val="28"/>
          <w:szCs w:val="26"/>
        </w:rPr>
        <w:t xml:space="preserve">по </w:t>
      </w:r>
      <w:r w:rsidRPr="00FF3280">
        <w:rPr>
          <w:rFonts w:ascii="Times New Roman" w:hAnsi="Times New Roman"/>
          <w:b/>
          <w:sz w:val="28"/>
          <w:szCs w:val="26"/>
        </w:rPr>
        <w:t>улучшени</w:t>
      </w:r>
      <w:r w:rsidR="001B1092" w:rsidRPr="00FF3280">
        <w:rPr>
          <w:rFonts w:ascii="Times New Roman" w:hAnsi="Times New Roman"/>
          <w:b/>
          <w:sz w:val="28"/>
          <w:szCs w:val="26"/>
        </w:rPr>
        <w:t>ю</w:t>
      </w:r>
      <w:r w:rsidRPr="00FF3280">
        <w:rPr>
          <w:rFonts w:ascii="Times New Roman" w:hAnsi="Times New Roman"/>
          <w:b/>
          <w:sz w:val="28"/>
          <w:szCs w:val="26"/>
        </w:rPr>
        <w:t xml:space="preserve"> условий и охраны труда </w:t>
      </w:r>
      <w:r w:rsidR="001B1092" w:rsidRPr="00FF3280">
        <w:rPr>
          <w:rFonts w:ascii="Times New Roman" w:hAnsi="Times New Roman"/>
          <w:b/>
          <w:sz w:val="28"/>
          <w:szCs w:val="26"/>
        </w:rPr>
        <w:t>на территории</w:t>
      </w:r>
      <w:r w:rsidRPr="00FF3280">
        <w:rPr>
          <w:rFonts w:ascii="Times New Roman" w:hAnsi="Times New Roman"/>
          <w:b/>
          <w:sz w:val="28"/>
          <w:szCs w:val="26"/>
        </w:rPr>
        <w:t xml:space="preserve"> Апастовско</w:t>
      </w:r>
      <w:r w:rsidR="001B1092" w:rsidRPr="00FF3280">
        <w:rPr>
          <w:rFonts w:ascii="Times New Roman" w:hAnsi="Times New Roman"/>
          <w:b/>
          <w:sz w:val="28"/>
          <w:szCs w:val="26"/>
        </w:rPr>
        <w:t>го</w:t>
      </w:r>
      <w:r w:rsidRPr="00FF3280">
        <w:rPr>
          <w:rFonts w:ascii="Times New Roman" w:hAnsi="Times New Roman"/>
          <w:b/>
          <w:sz w:val="28"/>
          <w:szCs w:val="26"/>
        </w:rPr>
        <w:t xml:space="preserve"> муниципально</w:t>
      </w:r>
      <w:r w:rsidR="001B1092" w:rsidRPr="00FF3280">
        <w:rPr>
          <w:rFonts w:ascii="Times New Roman" w:hAnsi="Times New Roman"/>
          <w:b/>
          <w:sz w:val="28"/>
          <w:szCs w:val="26"/>
        </w:rPr>
        <w:t>го</w:t>
      </w:r>
      <w:r w:rsidRPr="00FF3280">
        <w:rPr>
          <w:rFonts w:ascii="Times New Roman" w:hAnsi="Times New Roman"/>
          <w:b/>
          <w:sz w:val="28"/>
          <w:szCs w:val="26"/>
        </w:rPr>
        <w:t xml:space="preserve"> район</w:t>
      </w:r>
      <w:r w:rsidR="001B1092" w:rsidRPr="00FF3280">
        <w:rPr>
          <w:rFonts w:ascii="Times New Roman" w:hAnsi="Times New Roman"/>
          <w:b/>
          <w:sz w:val="28"/>
          <w:szCs w:val="26"/>
        </w:rPr>
        <w:t>а</w:t>
      </w:r>
      <w:r w:rsidRPr="00FF3280">
        <w:rPr>
          <w:rFonts w:ascii="Times New Roman" w:hAnsi="Times New Roman"/>
          <w:b/>
          <w:sz w:val="28"/>
          <w:szCs w:val="26"/>
        </w:rPr>
        <w:t xml:space="preserve"> на 20</w:t>
      </w:r>
      <w:r w:rsidR="001B1092" w:rsidRPr="00FF3280">
        <w:rPr>
          <w:rFonts w:ascii="Times New Roman" w:hAnsi="Times New Roman"/>
          <w:b/>
          <w:sz w:val="28"/>
          <w:szCs w:val="26"/>
        </w:rPr>
        <w:t>2</w:t>
      </w:r>
      <w:r w:rsidR="00C435AC" w:rsidRPr="00FF3280">
        <w:rPr>
          <w:rFonts w:ascii="Times New Roman" w:hAnsi="Times New Roman"/>
          <w:b/>
          <w:sz w:val="28"/>
          <w:szCs w:val="26"/>
        </w:rPr>
        <w:t>5</w:t>
      </w:r>
      <w:r w:rsidRPr="00FF3280">
        <w:rPr>
          <w:rFonts w:ascii="Times New Roman" w:hAnsi="Times New Roman"/>
          <w:b/>
          <w:sz w:val="28"/>
          <w:szCs w:val="26"/>
        </w:rPr>
        <w:t>-202</w:t>
      </w:r>
      <w:r w:rsidR="00C435AC" w:rsidRPr="00FF3280">
        <w:rPr>
          <w:rFonts w:ascii="Times New Roman" w:hAnsi="Times New Roman"/>
          <w:b/>
          <w:sz w:val="28"/>
          <w:szCs w:val="26"/>
        </w:rPr>
        <w:t>6</w:t>
      </w:r>
      <w:r w:rsidRPr="00FF3280">
        <w:rPr>
          <w:rFonts w:ascii="Times New Roman" w:hAnsi="Times New Roman"/>
          <w:b/>
          <w:sz w:val="28"/>
          <w:szCs w:val="26"/>
        </w:rPr>
        <w:t xml:space="preserve"> годы</w:t>
      </w:r>
    </w:p>
    <w:p w:rsidR="00693DC5" w:rsidRPr="00572ECB" w:rsidRDefault="00693DC5" w:rsidP="00572ECB">
      <w:pPr>
        <w:spacing w:after="0" w:line="240" w:lineRule="auto"/>
        <w:jc w:val="both"/>
        <w:rPr>
          <w:rFonts w:ascii="Times New Roman" w:hAnsi="Times New Roman"/>
          <w:sz w:val="28"/>
          <w:szCs w:val="26"/>
        </w:rPr>
      </w:pPr>
    </w:p>
    <w:p w:rsidR="00693DC5" w:rsidRPr="00FF3280" w:rsidRDefault="00E165B4" w:rsidP="00FF3280">
      <w:pPr>
        <w:spacing w:after="0" w:line="240" w:lineRule="auto"/>
        <w:ind w:firstLine="1134"/>
        <w:jc w:val="both"/>
        <w:rPr>
          <w:rFonts w:ascii="Times New Roman" w:hAnsi="Times New Roman"/>
          <w:b/>
          <w:sz w:val="28"/>
          <w:szCs w:val="26"/>
        </w:rPr>
      </w:pPr>
      <w:r w:rsidRPr="003C1D03">
        <w:rPr>
          <w:rFonts w:ascii="Times New Roman" w:hAnsi="Times New Roman"/>
          <w:sz w:val="28"/>
          <w:szCs w:val="28"/>
        </w:rPr>
        <w:t xml:space="preserve">В </w:t>
      </w:r>
      <w:r w:rsidR="00095AD0">
        <w:rPr>
          <w:rFonts w:ascii="Times New Roman" w:hAnsi="Times New Roman"/>
          <w:sz w:val="28"/>
          <w:szCs w:val="28"/>
        </w:rPr>
        <w:t xml:space="preserve">целях </w:t>
      </w:r>
      <w:r w:rsidR="007361DA">
        <w:rPr>
          <w:rFonts w:ascii="Times New Roman" w:hAnsi="Times New Roman"/>
          <w:sz w:val="28"/>
          <w:szCs w:val="28"/>
        </w:rPr>
        <w:t xml:space="preserve">реализации закона Республики Татарстан «Об охране труда в Республике Татарстан» от 10.12.1997 г. №1417 (в ред. От 23.07.2014 г.), во исполнение </w:t>
      </w:r>
      <w:r w:rsidR="00EE6511" w:rsidRPr="00EE6511">
        <w:rPr>
          <w:rFonts w:ascii="Times New Roman" w:hAnsi="Times New Roman"/>
          <w:sz w:val="28"/>
          <w:szCs w:val="28"/>
        </w:rPr>
        <w:t>постановления Кабинета Министров Республики Татарстан от 10.06.2014 № 394 «О мерах по улучшению состояния условий и охраны труда в Республике Татарстан»</w:t>
      </w:r>
      <w:r w:rsidR="007361DA">
        <w:rPr>
          <w:rFonts w:ascii="Times New Roman" w:hAnsi="Times New Roman"/>
          <w:sz w:val="28"/>
          <w:szCs w:val="28"/>
        </w:rPr>
        <w:t>, а также в целях координации взаимодействия по вопросам охраны труда, создания безопасных условий труда, предупреждения производственного травматизма, сохранения жизни и здоровья человека</w:t>
      </w:r>
      <w:r w:rsidR="003C1D03" w:rsidRPr="003C1D03">
        <w:rPr>
          <w:rFonts w:ascii="Times New Roman" w:hAnsi="Times New Roman"/>
          <w:sz w:val="28"/>
          <w:szCs w:val="28"/>
        </w:rPr>
        <w:t xml:space="preserve">, </w:t>
      </w:r>
      <w:r w:rsidR="003C1D03">
        <w:rPr>
          <w:rFonts w:ascii="Times New Roman" w:hAnsi="Times New Roman"/>
          <w:sz w:val="28"/>
          <w:szCs w:val="28"/>
        </w:rPr>
        <w:t>Исполнительный</w:t>
      </w:r>
      <w:r w:rsidR="003C1D03" w:rsidRPr="003C1D03">
        <w:rPr>
          <w:rFonts w:ascii="Times New Roman" w:hAnsi="Times New Roman"/>
          <w:sz w:val="28"/>
          <w:szCs w:val="28"/>
        </w:rPr>
        <w:t xml:space="preserve"> </w:t>
      </w:r>
      <w:r w:rsidR="00693DC5" w:rsidRPr="003C1D03">
        <w:rPr>
          <w:rFonts w:ascii="Times New Roman" w:hAnsi="Times New Roman"/>
          <w:sz w:val="28"/>
          <w:szCs w:val="28"/>
        </w:rPr>
        <w:t>комитет Апастовского муниципаль</w:t>
      </w:r>
      <w:r w:rsidR="00572ECB" w:rsidRPr="003C1D03">
        <w:rPr>
          <w:rFonts w:ascii="Times New Roman" w:hAnsi="Times New Roman"/>
          <w:sz w:val="28"/>
          <w:szCs w:val="28"/>
        </w:rPr>
        <w:t xml:space="preserve">ного района Республики Татарстан  </w:t>
      </w:r>
      <w:r w:rsidR="00971030" w:rsidRPr="003C1D03">
        <w:rPr>
          <w:rFonts w:ascii="Times New Roman" w:hAnsi="Times New Roman"/>
          <w:sz w:val="28"/>
          <w:szCs w:val="28"/>
        </w:rPr>
        <w:t xml:space="preserve"> </w:t>
      </w:r>
      <w:r w:rsidR="00693DC5" w:rsidRPr="00FF3280">
        <w:rPr>
          <w:rFonts w:ascii="Times New Roman" w:hAnsi="Times New Roman"/>
          <w:b/>
          <w:sz w:val="28"/>
          <w:szCs w:val="26"/>
        </w:rPr>
        <w:t>п о с т а н о в л я е т:</w:t>
      </w:r>
    </w:p>
    <w:p w:rsidR="00E165B4" w:rsidRDefault="00E165B4" w:rsidP="00572ECB">
      <w:pPr>
        <w:spacing w:after="0" w:line="240" w:lineRule="auto"/>
        <w:ind w:firstLine="1134"/>
        <w:jc w:val="both"/>
        <w:rPr>
          <w:rFonts w:ascii="Times New Roman" w:hAnsi="Times New Roman"/>
          <w:b/>
          <w:sz w:val="28"/>
          <w:szCs w:val="26"/>
        </w:rPr>
      </w:pPr>
    </w:p>
    <w:p w:rsidR="003C1D03" w:rsidRPr="00FF3280" w:rsidRDefault="003C1D03" w:rsidP="00FF3280">
      <w:pPr>
        <w:spacing w:after="0" w:line="240" w:lineRule="auto"/>
        <w:jc w:val="both"/>
        <w:rPr>
          <w:rFonts w:ascii="Times New Roman" w:hAnsi="Times New Roman"/>
          <w:sz w:val="28"/>
          <w:szCs w:val="28"/>
        </w:rPr>
      </w:pPr>
      <w:bookmarkStart w:id="0" w:name="sub_1"/>
      <w:r w:rsidRPr="00FF3280">
        <w:rPr>
          <w:rFonts w:ascii="Times New Roman" w:hAnsi="Times New Roman"/>
          <w:sz w:val="28"/>
          <w:szCs w:val="28"/>
        </w:rPr>
        <w:t xml:space="preserve">               1. </w:t>
      </w:r>
      <w:bookmarkStart w:id="1" w:name="sub_3"/>
      <w:bookmarkEnd w:id="0"/>
      <w:r w:rsidR="007361DA" w:rsidRPr="00FF3280">
        <w:rPr>
          <w:rFonts w:ascii="Times New Roman" w:hAnsi="Times New Roman"/>
          <w:sz w:val="28"/>
          <w:szCs w:val="28"/>
        </w:rPr>
        <w:t xml:space="preserve">Утвердить прилагаемую Программу </w:t>
      </w:r>
      <w:r w:rsidR="001B1092" w:rsidRPr="00FF3280">
        <w:rPr>
          <w:rFonts w:ascii="Times New Roman" w:hAnsi="Times New Roman"/>
          <w:sz w:val="28"/>
          <w:szCs w:val="28"/>
        </w:rPr>
        <w:t xml:space="preserve">по </w:t>
      </w:r>
      <w:r w:rsidR="007361DA" w:rsidRPr="00FF3280">
        <w:rPr>
          <w:rFonts w:ascii="Times New Roman" w:hAnsi="Times New Roman"/>
          <w:sz w:val="28"/>
          <w:szCs w:val="28"/>
        </w:rPr>
        <w:t>улучшени</w:t>
      </w:r>
      <w:r w:rsidR="001B1092" w:rsidRPr="00FF3280">
        <w:rPr>
          <w:rFonts w:ascii="Times New Roman" w:hAnsi="Times New Roman"/>
          <w:sz w:val="28"/>
          <w:szCs w:val="28"/>
        </w:rPr>
        <w:t>ю</w:t>
      </w:r>
      <w:r w:rsidR="007361DA" w:rsidRPr="00FF3280">
        <w:rPr>
          <w:rFonts w:ascii="Times New Roman" w:hAnsi="Times New Roman"/>
          <w:sz w:val="28"/>
          <w:szCs w:val="28"/>
        </w:rPr>
        <w:t xml:space="preserve"> условий и охраны труда </w:t>
      </w:r>
      <w:r w:rsidR="001B1092" w:rsidRPr="00FF3280">
        <w:rPr>
          <w:rFonts w:ascii="Times New Roman" w:hAnsi="Times New Roman"/>
          <w:sz w:val="28"/>
          <w:szCs w:val="28"/>
        </w:rPr>
        <w:t>на территории</w:t>
      </w:r>
      <w:r w:rsidR="007361DA" w:rsidRPr="00FF3280">
        <w:rPr>
          <w:rFonts w:ascii="Times New Roman" w:hAnsi="Times New Roman"/>
          <w:sz w:val="28"/>
          <w:szCs w:val="28"/>
        </w:rPr>
        <w:t xml:space="preserve"> Апастовско</w:t>
      </w:r>
      <w:r w:rsidR="001B1092" w:rsidRPr="00FF3280">
        <w:rPr>
          <w:rFonts w:ascii="Times New Roman" w:hAnsi="Times New Roman"/>
          <w:sz w:val="28"/>
          <w:szCs w:val="28"/>
        </w:rPr>
        <w:t>го</w:t>
      </w:r>
      <w:r w:rsidR="007361DA" w:rsidRPr="00FF3280">
        <w:rPr>
          <w:rFonts w:ascii="Times New Roman" w:hAnsi="Times New Roman"/>
          <w:sz w:val="28"/>
          <w:szCs w:val="28"/>
        </w:rPr>
        <w:t xml:space="preserve"> муниципально</w:t>
      </w:r>
      <w:r w:rsidR="001B1092" w:rsidRPr="00FF3280">
        <w:rPr>
          <w:rFonts w:ascii="Times New Roman" w:hAnsi="Times New Roman"/>
          <w:sz w:val="28"/>
          <w:szCs w:val="28"/>
        </w:rPr>
        <w:t>го</w:t>
      </w:r>
      <w:r w:rsidR="007361DA" w:rsidRPr="00FF3280">
        <w:rPr>
          <w:rFonts w:ascii="Times New Roman" w:hAnsi="Times New Roman"/>
          <w:sz w:val="28"/>
          <w:szCs w:val="28"/>
        </w:rPr>
        <w:t xml:space="preserve"> район</w:t>
      </w:r>
      <w:r w:rsidR="001B1092" w:rsidRPr="00FF3280">
        <w:rPr>
          <w:rFonts w:ascii="Times New Roman" w:hAnsi="Times New Roman"/>
          <w:sz w:val="28"/>
          <w:szCs w:val="28"/>
        </w:rPr>
        <w:t>а</w:t>
      </w:r>
      <w:r w:rsidR="007361DA" w:rsidRPr="00FF3280">
        <w:rPr>
          <w:rFonts w:ascii="Times New Roman" w:hAnsi="Times New Roman"/>
          <w:sz w:val="28"/>
          <w:szCs w:val="28"/>
        </w:rPr>
        <w:t xml:space="preserve"> Республики Татарстан на 20</w:t>
      </w:r>
      <w:r w:rsidR="001B1092" w:rsidRPr="00FF3280">
        <w:rPr>
          <w:rFonts w:ascii="Times New Roman" w:hAnsi="Times New Roman"/>
          <w:sz w:val="28"/>
          <w:szCs w:val="28"/>
        </w:rPr>
        <w:t>2</w:t>
      </w:r>
      <w:r w:rsidR="00C435AC" w:rsidRPr="00FF3280">
        <w:rPr>
          <w:rFonts w:ascii="Times New Roman" w:hAnsi="Times New Roman"/>
          <w:sz w:val="28"/>
          <w:szCs w:val="28"/>
        </w:rPr>
        <w:t>5</w:t>
      </w:r>
      <w:r w:rsidR="007361DA" w:rsidRPr="00FF3280">
        <w:rPr>
          <w:rFonts w:ascii="Times New Roman" w:hAnsi="Times New Roman"/>
          <w:sz w:val="28"/>
          <w:szCs w:val="28"/>
        </w:rPr>
        <w:t>-202</w:t>
      </w:r>
      <w:r w:rsidR="00C435AC" w:rsidRPr="00FF3280">
        <w:rPr>
          <w:rFonts w:ascii="Times New Roman" w:hAnsi="Times New Roman"/>
          <w:sz w:val="28"/>
          <w:szCs w:val="28"/>
        </w:rPr>
        <w:t>6</w:t>
      </w:r>
      <w:r w:rsidR="007361DA" w:rsidRPr="00FF3280">
        <w:rPr>
          <w:rFonts w:ascii="Times New Roman" w:hAnsi="Times New Roman"/>
          <w:sz w:val="28"/>
          <w:szCs w:val="28"/>
        </w:rPr>
        <w:t xml:space="preserve"> годы согласно приложению</w:t>
      </w:r>
      <w:r w:rsidR="00D951FF" w:rsidRPr="00FF3280">
        <w:rPr>
          <w:rFonts w:ascii="Times New Roman" w:hAnsi="Times New Roman"/>
          <w:sz w:val="28"/>
          <w:szCs w:val="28"/>
        </w:rPr>
        <w:t xml:space="preserve">. </w:t>
      </w:r>
    </w:p>
    <w:p w:rsidR="003C1D03" w:rsidRPr="00FF3280" w:rsidRDefault="003C1D03" w:rsidP="00FF3280">
      <w:pPr>
        <w:spacing w:after="0" w:line="240" w:lineRule="auto"/>
        <w:jc w:val="both"/>
        <w:rPr>
          <w:rFonts w:ascii="Times New Roman" w:hAnsi="Times New Roman"/>
          <w:sz w:val="28"/>
          <w:szCs w:val="28"/>
        </w:rPr>
      </w:pPr>
      <w:bookmarkStart w:id="2" w:name="sub_4"/>
      <w:bookmarkEnd w:id="1"/>
      <w:r w:rsidRPr="00FF3280">
        <w:rPr>
          <w:rFonts w:ascii="Times New Roman" w:hAnsi="Times New Roman"/>
          <w:sz w:val="28"/>
          <w:szCs w:val="28"/>
        </w:rPr>
        <w:t xml:space="preserve">               </w:t>
      </w:r>
      <w:r w:rsidR="00095AD0" w:rsidRPr="00FF3280">
        <w:rPr>
          <w:rFonts w:ascii="Times New Roman" w:hAnsi="Times New Roman"/>
          <w:sz w:val="28"/>
          <w:szCs w:val="28"/>
        </w:rPr>
        <w:t>2</w:t>
      </w:r>
      <w:r w:rsidRPr="00FF3280">
        <w:rPr>
          <w:rFonts w:ascii="Times New Roman" w:hAnsi="Times New Roman"/>
          <w:sz w:val="28"/>
          <w:szCs w:val="28"/>
        </w:rPr>
        <w:t xml:space="preserve">. </w:t>
      </w:r>
      <w:r w:rsidR="007361DA" w:rsidRPr="00FF3280">
        <w:rPr>
          <w:rFonts w:ascii="Times New Roman" w:hAnsi="Times New Roman"/>
          <w:sz w:val="28"/>
          <w:szCs w:val="28"/>
        </w:rPr>
        <w:t>Рекомендовать руководителям учреждений, организаций и предприятий всех форм собственности, расположенных на территории Апастовского муниципального района, принять меры по реализации данной Программы.</w:t>
      </w:r>
    </w:p>
    <w:p w:rsidR="00FF3280" w:rsidRPr="00FF3280" w:rsidRDefault="007361DA" w:rsidP="00FF3280">
      <w:pPr>
        <w:spacing w:after="0" w:line="240" w:lineRule="auto"/>
        <w:jc w:val="both"/>
        <w:rPr>
          <w:rFonts w:ascii="Times New Roman" w:hAnsi="Times New Roman"/>
          <w:sz w:val="28"/>
          <w:szCs w:val="28"/>
        </w:rPr>
      </w:pPr>
      <w:r w:rsidRPr="00FF3280">
        <w:rPr>
          <w:rFonts w:ascii="Times New Roman" w:hAnsi="Times New Roman"/>
          <w:sz w:val="28"/>
          <w:szCs w:val="28"/>
        </w:rPr>
        <w:t xml:space="preserve">               3. </w:t>
      </w:r>
      <w:hyperlink r:id="rId8" w:history="1">
        <w:r w:rsidR="00FF3280" w:rsidRPr="00FF3280">
          <w:rPr>
            <w:rStyle w:val="a8"/>
            <w:rFonts w:ascii="Times New Roman" w:hAnsi="Times New Roman"/>
            <w:color w:val="auto"/>
            <w:sz w:val="28"/>
            <w:szCs w:val="28"/>
          </w:rPr>
          <w:t>Опубликовать</w:t>
        </w:r>
      </w:hyperlink>
      <w:r w:rsidR="00FF3280" w:rsidRPr="00FF3280">
        <w:rPr>
          <w:rFonts w:ascii="Times New Roman" w:hAnsi="Times New Roman"/>
          <w:sz w:val="28"/>
          <w:szCs w:val="28"/>
        </w:rPr>
        <w:t xml:space="preserve"> настоящее решение на </w:t>
      </w:r>
      <w:hyperlink r:id="rId9" w:history="1">
        <w:r w:rsidR="00FF3280" w:rsidRPr="00FF3280">
          <w:rPr>
            <w:rStyle w:val="a8"/>
            <w:rFonts w:ascii="Times New Roman" w:hAnsi="Times New Roman"/>
            <w:color w:val="auto"/>
            <w:sz w:val="28"/>
            <w:szCs w:val="28"/>
          </w:rPr>
          <w:t>Официальном портале</w:t>
        </w:r>
      </w:hyperlink>
      <w:r w:rsidR="00FF3280" w:rsidRPr="00FF3280">
        <w:rPr>
          <w:rFonts w:ascii="Times New Roman" w:hAnsi="Times New Roman"/>
          <w:sz w:val="28"/>
          <w:szCs w:val="28"/>
        </w:rPr>
        <w:t xml:space="preserve"> правовой информации Республики Татарстан и разместить на </w:t>
      </w:r>
      <w:hyperlink r:id="rId10" w:history="1">
        <w:r w:rsidR="00FF3280" w:rsidRPr="00FF3280">
          <w:rPr>
            <w:rStyle w:val="a8"/>
            <w:rFonts w:ascii="Times New Roman" w:hAnsi="Times New Roman"/>
            <w:color w:val="auto"/>
            <w:sz w:val="28"/>
            <w:szCs w:val="28"/>
          </w:rPr>
          <w:t>официальном сайте</w:t>
        </w:r>
      </w:hyperlink>
      <w:r w:rsidR="00FF3280" w:rsidRPr="00FF3280">
        <w:rPr>
          <w:rFonts w:ascii="Times New Roman" w:hAnsi="Times New Roman"/>
          <w:sz w:val="28"/>
          <w:szCs w:val="28"/>
        </w:rPr>
        <w:t xml:space="preserve"> Апастовского муниципального района Республики Татарстан в телекоммуникационной сети Интернет.</w:t>
      </w:r>
    </w:p>
    <w:bookmarkEnd w:id="2"/>
    <w:p w:rsidR="003C1D03" w:rsidRPr="00FF3280" w:rsidRDefault="00FF3280" w:rsidP="00FF3280">
      <w:pPr>
        <w:spacing w:after="0" w:line="240" w:lineRule="auto"/>
        <w:ind w:firstLine="1134"/>
        <w:jc w:val="both"/>
        <w:rPr>
          <w:rFonts w:ascii="Times New Roman" w:hAnsi="Times New Roman"/>
          <w:b/>
          <w:sz w:val="28"/>
          <w:szCs w:val="28"/>
        </w:rPr>
      </w:pPr>
      <w:r>
        <w:rPr>
          <w:rFonts w:ascii="Times New Roman" w:hAnsi="Times New Roman"/>
          <w:sz w:val="28"/>
          <w:szCs w:val="28"/>
        </w:rPr>
        <w:t>4</w:t>
      </w:r>
      <w:r w:rsidR="003C1D03" w:rsidRPr="00FF3280">
        <w:rPr>
          <w:rFonts w:ascii="Times New Roman" w:hAnsi="Times New Roman"/>
          <w:sz w:val="28"/>
          <w:szCs w:val="28"/>
        </w:rPr>
        <w:t xml:space="preserve">. </w:t>
      </w:r>
      <w:r w:rsidR="00D951FF" w:rsidRPr="00FF3280">
        <w:rPr>
          <w:rFonts w:ascii="Times New Roman" w:hAnsi="Times New Roman"/>
          <w:sz w:val="28"/>
          <w:szCs w:val="28"/>
        </w:rPr>
        <w:t>Контроль за исполнением настоящего постановления возложить на заместителя руководителя исполнительного комитета по  инфраструктурному развитию Исполнительного комитета Апастовского муниципального района</w:t>
      </w:r>
      <w:r w:rsidR="007361DA" w:rsidRPr="00FF3280">
        <w:rPr>
          <w:rFonts w:ascii="Times New Roman" w:hAnsi="Times New Roman"/>
          <w:sz w:val="28"/>
          <w:szCs w:val="28"/>
        </w:rPr>
        <w:t xml:space="preserve"> А.М. Хасанов</w:t>
      </w:r>
      <w:r w:rsidRPr="00FF3280">
        <w:rPr>
          <w:rFonts w:ascii="Times New Roman" w:hAnsi="Times New Roman"/>
          <w:sz w:val="28"/>
          <w:szCs w:val="28"/>
        </w:rPr>
        <w:t>а</w:t>
      </w:r>
      <w:r w:rsidR="003C1D03" w:rsidRPr="00FF3280">
        <w:rPr>
          <w:rFonts w:ascii="Times New Roman" w:hAnsi="Times New Roman"/>
          <w:sz w:val="28"/>
          <w:szCs w:val="28"/>
        </w:rPr>
        <w:t>.</w:t>
      </w:r>
    </w:p>
    <w:p w:rsidR="008C24A7" w:rsidRPr="00FF3280" w:rsidRDefault="008C24A7" w:rsidP="00FF3280">
      <w:pPr>
        <w:spacing w:after="0" w:line="240" w:lineRule="auto"/>
        <w:ind w:firstLine="1134"/>
        <w:jc w:val="both"/>
        <w:rPr>
          <w:rFonts w:ascii="Times New Roman" w:hAnsi="Times New Roman"/>
          <w:sz w:val="28"/>
          <w:szCs w:val="28"/>
        </w:rPr>
      </w:pPr>
    </w:p>
    <w:p w:rsidR="00C64E09" w:rsidRDefault="004B4F14" w:rsidP="00FF3280">
      <w:pPr>
        <w:spacing w:after="0" w:line="240" w:lineRule="auto"/>
        <w:ind w:firstLine="1134"/>
        <w:jc w:val="both"/>
        <w:rPr>
          <w:rFonts w:ascii="Times New Roman" w:hAnsi="Times New Roman"/>
          <w:b/>
          <w:noProof/>
          <w:sz w:val="28"/>
          <w:lang w:eastAsia="ru-RU"/>
        </w:rPr>
      </w:pPr>
      <w:r w:rsidRPr="00FF3280">
        <w:rPr>
          <w:rFonts w:ascii="Times New Roman" w:hAnsi="Times New Roman"/>
          <w:b/>
          <w:noProof/>
          <w:sz w:val="28"/>
          <w:szCs w:val="28"/>
          <w:lang w:eastAsia="ru-RU"/>
        </w:rPr>
        <w:t>Руководитель</w:t>
      </w:r>
      <w:r w:rsidR="00095AD0" w:rsidRPr="00FF3280">
        <w:rPr>
          <w:rFonts w:ascii="Times New Roman" w:hAnsi="Times New Roman"/>
          <w:b/>
          <w:noProof/>
          <w:sz w:val="28"/>
          <w:szCs w:val="28"/>
          <w:lang w:eastAsia="ru-RU"/>
        </w:rPr>
        <w:t xml:space="preserve">                   </w:t>
      </w:r>
      <w:r w:rsidRPr="00FF3280">
        <w:rPr>
          <w:rFonts w:ascii="Times New Roman" w:hAnsi="Times New Roman"/>
          <w:b/>
          <w:noProof/>
          <w:sz w:val="28"/>
          <w:szCs w:val="28"/>
          <w:lang w:eastAsia="ru-RU"/>
        </w:rPr>
        <w:t xml:space="preserve">                      </w:t>
      </w:r>
      <w:r w:rsidR="001B1092" w:rsidRPr="00FF3280">
        <w:rPr>
          <w:rFonts w:ascii="Times New Roman" w:hAnsi="Times New Roman"/>
          <w:b/>
          <w:noProof/>
          <w:sz w:val="28"/>
          <w:szCs w:val="28"/>
          <w:lang w:eastAsia="ru-RU"/>
        </w:rPr>
        <w:t xml:space="preserve">    </w:t>
      </w:r>
      <w:r w:rsidRPr="00FF3280">
        <w:rPr>
          <w:rFonts w:ascii="Times New Roman" w:hAnsi="Times New Roman"/>
          <w:b/>
          <w:noProof/>
          <w:sz w:val="28"/>
          <w:szCs w:val="28"/>
          <w:lang w:eastAsia="ru-RU"/>
        </w:rPr>
        <w:t xml:space="preserve">                  </w:t>
      </w:r>
      <w:r w:rsidR="00C435AC" w:rsidRPr="00FF3280">
        <w:rPr>
          <w:rFonts w:ascii="Times New Roman" w:hAnsi="Times New Roman"/>
          <w:b/>
          <w:noProof/>
          <w:sz w:val="28"/>
          <w:lang w:eastAsia="ru-RU"/>
        </w:rPr>
        <w:t>Б.Н.Ахметзянов</w:t>
      </w:r>
    </w:p>
    <w:p w:rsidR="00FF3280" w:rsidRDefault="00FF3280" w:rsidP="00FF3280">
      <w:pPr>
        <w:pStyle w:val="ConsPlusNormal"/>
        <w:widowControl/>
        <w:ind w:firstLine="0"/>
        <w:jc w:val="right"/>
        <w:rPr>
          <w:rFonts w:ascii="Times New Roman" w:hAnsi="Times New Roman" w:cs="Times New Roman"/>
          <w:i/>
          <w:sz w:val="24"/>
          <w:szCs w:val="24"/>
        </w:rPr>
      </w:pPr>
      <w:permStart w:id="92803062" w:edGrp="everyone"/>
    </w:p>
    <w:p w:rsidR="00FF3280" w:rsidRDefault="00FF3280" w:rsidP="00FF3280">
      <w:pPr>
        <w:pStyle w:val="ConsPlusNormal"/>
        <w:widowControl/>
        <w:ind w:firstLine="0"/>
        <w:jc w:val="right"/>
        <w:rPr>
          <w:rFonts w:ascii="Times New Roman" w:hAnsi="Times New Roman" w:cs="Times New Roman"/>
          <w:i/>
          <w:sz w:val="24"/>
          <w:szCs w:val="24"/>
        </w:rPr>
      </w:pPr>
    </w:p>
    <w:p w:rsidR="00FF3280" w:rsidRDefault="00FF3280" w:rsidP="00FF3280">
      <w:pPr>
        <w:pStyle w:val="ConsPlusNormal"/>
        <w:widowControl/>
        <w:ind w:firstLine="0"/>
        <w:jc w:val="right"/>
        <w:rPr>
          <w:rFonts w:ascii="Times New Roman" w:hAnsi="Times New Roman" w:cs="Times New Roman"/>
          <w:i/>
          <w:sz w:val="24"/>
          <w:szCs w:val="24"/>
        </w:rPr>
      </w:pPr>
    </w:p>
    <w:p w:rsidR="00FF3280" w:rsidRDefault="00FF3280" w:rsidP="00FF3280">
      <w:pPr>
        <w:pStyle w:val="ConsPlusNormal"/>
        <w:widowControl/>
        <w:ind w:firstLine="0"/>
        <w:jc w:val="right"/>
        <w:rPr>
          <w:rFonts w:ascii="Times New Roman" w:hAnsi="Times New Roman" w:cs="Times New Roman"/>
          <w:i/>
          <w:sz w:val="24"/>
          <w:szCs w:val="24"/>
        </w:rPr>
      </w:pPr>
    </w:p>
    <w:p w:rsidR="00FF3280" w:rsidRPr="00C957A2" w:rsidRDefault="00FF3280" w:rsidP="00FF3280">
      <w:pPr>
        <w:pStyle w:val="ConsPlusNormal"/>
        <w:widowControl/>
        <w:ind w:firstLine="0"/>
        <w:jc w:val="right"/>
        <w:rPr>
          <w:rFonts w:ascii="Times New Roman" w:hAnsi="Times New Roman" w:cs="Times New Roman"/>
          <w:i/>
          <w:sz w:val="24"/>
          <w:szCs w:val="24"/>
        </w:rPr>
      </w:pPr>
      <w:bookmarkStart w:id="3" w:name="_GoBack"/>
      <w:bookmarkEnd w:id="3"/>
      <w:r w:rsidRPr="00C957A2">
        <w:rPr>
          <w:rFonts w:ascii="Times New Roman" w:hAnsi="Times New Roman" w:cs="Times New Roman"/>
          <w:i/>
          <w:sz w:val="24"/>
          <w:szCs w:val="24"/>
        </w:rPr>
        <w:lastRenderedPageBreak/>
        <w:t>Утверждена</w:t>
      </w:r>
    </w:p>
    <w:p w:rsidR="00FF3280" w:rsidRPr="00C957A2" w:rsidRDefault="00FF3280" w:rsidP="00FF3280">
      <w:pPr>
        <w:pStyle w:val="ConsPlusNormal"/>
        <w:widowControl/>
        <w:ind w:firstLine="0"/>
        <w:jc w:val="right"/>
        <w:rPr>
          <w:rFonts w:ascii="Times New Roman" w:hAnsi="Times New Roman" w:cs="Times New Roman"/>
          <w:i/>
          <w:sz w:val="24"/>
          <w:szCs w:val="24"/>
        </w:rPr>
      </w:pPr>
      <w:r w:rsidRPr="00C957A2">
        <w:rPr>
          <w:rFonts w:ascii="Times New Roman" w:hAnsi="Times New Roman" w:cs="Times New Roman"/>
          <w:i/>
          <w:sz w:val="24"/>
          <w:szCs w:val="24"/>
        </w:rPr>
        <w:t xml:space="preserve">Постановлением Исполнительного комитета </w:t>
      </w:r>
    </w:p>
    <w:p w:rsidR="00FF3280" w:rsidRPr="00C957A2" w:rsidRDefault="00FF3280" w:rsidP="00FF3280">
      <w:pPr>
        <w:pStyle w:val="ConsPlusNormal"/>
        <w:widowControl/>
        <w:ind w:firstLine="0"/>
        <w:jc w:val="right"/>
        <w:rPr>
          <w:rFonts w:ascii="Times New Roman" w:hAnsi="Times New Roman" w:cs="Times New Roman"/>
          <w:i/>
          <w:sz w:val="24"/>
          <w:szCs w:val="24"/>
        </w:rPr>
      </w:pPr>
      <w:r w:rsidRPr="00C957A2">
        <w:rPr>
          <w:rFonts w:ascii="Times New Roman" w:hAnsi="Times New Roman" w:cs="Times New Roman"/>
          <w:i/>
          <w:sz w:val="24"/>
          <w:szCs w:val="24"/>
        </w:rPr>
        <w:t>Апастовского муниципального района</w:t>
      </w:r>
    </w:p>
    <w:p w:rsidR="00FF3280" w:rsidRPr="00C957A2" w:rsidRDefault="00FF3280" w:rsidP="00FF3280">
      <w:pPr>
        <w:pStyle w:val="ConsPlusNormal"/>
        <w:widowControl/>
        <w:ind w:firstLine="0"/>
        <w:jc w:val="right"/>
        <w:rPr>
          <w:rFonts w:ascii="Times New Roman" w:hAnsi="Times New Roman" w:cs="Times New Roman"/>
          <w:i/>
          <w:sz w:val="24"/>
          <w:szCs w:val="24"/>
        </w:rPr>
      </w:pPr>
      <w:r w:rsidRPr="00C957A2">
        <w:rPr>
          <w:rFonts w:ascii="Times New Roman" w:hAnsi="Times New Roman" w:cs="Times New Roman"/>
          <w:i/>
          <w:sz w:val="24"/>
          <w:szCs w:val="24"/>
        </w:rPr>
        <w:t>Республики Татарстан</w:t>
      </w:r>
    </w:p>
    <w:p w:rsidR="00FF3280" w:rsidRPr="00C957A2" w:rsidRDefault="00FF3280" w:rsidP="00FF3280">
      <w:pPr>
        <w:pStyle w:val="ConsPlusNormal"/>
        <w:widowControl/>
        <w:ind w:firstLine="0"/>
        <w:jc w:val="right"/>
        <w:rPr>
          <w:rFonts w:ascii="Times New Roman" w:hAnsi="Times New Roman" w:cs="Times New Roman"/>
          <w:i/>
          <w:sz w:val="24"/>
          <w:szCs w:val="24"/>
        </w:rPr>
      </w:pPr>
      <w:r w:rsidRPr="00C957A2">
        <w:rPr>
          <w:rFonts w:ascii="Times New Roman" w:hAnsi="Times New Roman" w:cs="Times New Roman"/>
          <w:i/>
          <w:sz w:val="24"/>
          <w:szCs w:val="24"/>
        </w:rPr>
        <w:t xml:space="preserve">от </w:t>
      </w:r>
      <w:r>
        <w:rPr>
          <w:rFonts w:ascii="Times New Roman" w:hAnsi="Times New Roman" w:cs="Times New Roman"/>
          <w:i/>
          <w:sz w:val="24"/>
          <w:szCs w:val="24"/>
        </w:rPr>
        <w:t>________________2025 г. №________</w:t>
      </w:r>
    </w:p>
    <w:p w:rsidR="00FF3280" w:rsidRPr="00C957A2" w:rsidRDefault="00FF3280" w:rsidP="00FF3280">
      <w:pPr>
        <w:pStyle w:val="ConsPlusNormal"/>
        <w:widowControl/>
        <w:ind w:right="-850" w:firstLine="0"/>
        <w:jc w:val="right"/>
        <w:rPr>
          <w:rFonts w:ascii="Times New Roman" w:hAnsi="Times New Roman" w:cs="Times New Roman"/>
          <w:sz w:val="24"/>
          <w:szCs w:val="24"/>
        </w:rPr>
      </w:pPr>
    </w:p>
    <w:p w:rsidR="00FF3280" w:rsidRPr="00C957A2" w:rsidRDefault="00FF3280" w:rsidP="00FF3280">
      <w:pPr>
        <w:pStyle w:val="ConsPlusNonformat"/>
        <w:widowControl/>
        <w:jc w:val="center"/>
        <w:rPr>
          <w:rFonts w:ascii="Times New Roman" w:hAnsi="Times New Roman" w:cs="Times New Roman"/>
          <w:b/>
          <w:sz w:val="24"/>
          <w:szCs w:val="24"/>
        </w:rPr>
      </w:pPr>
      <w:r w:rsidRPr="00C957A2">
        <w:rPr>
          <w:rFonts w:ascii="Times New Roman" w:hAnsi="Times New Roman" w:cs="Times New Roman"/>
          <w:b/>
          <w:sz w:val="24"/>
          <w:szCs w:val="24"/>
        </w:rPr>
        <w:t>Программа по улучшению условий и охраны труда на территории Апастовского муниципального района Республики Татарстан на 202</w:t>
      </w:r>
      <w:r>
        <w:rPr>
          <w:rFonts w:ascii="Times New Roman" w:hAnsi="Times New Roman" w:cs="Times New Roman"/>
          <w:b/>
          <w:sz w:val="24"/>
          <w:szCs w:val="24"/>
        </w:rPr>
        <w:t>5</w:t>
      </w:r>
      <w:r w:rsidRPr="00C957A2">
        <w:rPr>
          <w:rFonts w:ascii="Times New Roman" w:hAnsi="Times New Roman" w:cs="Times New Roman"/>
          <w:b/>
          <w:sz w:val="24"/>
          <w:szCs w:val="24"/>
        </w:rPr>
        <w:t>-202</w:t>
      </w:r>
      <w:r>
        <w:rPr>
          <w:rFonts w:ascii="Times New Roman" w:hAnsi="Times New Roman" w:cs="Times New Roman"/>
          <w:b/>
          <w:sz w:val="24"/>
          <w:szCs w:val="24"/>
        </w:rPr>
        <w:t>6</w:t>
      </w:r>
      <w:r w:rsidRPr="00C957A2">
        <w:rPr>
          <w:rFonts w:ascii="Times New Roman" w:hAnsi="Times New Roman" w:cs="Times New Roman"/>
          <w:b/>
          <w:sz w:val="24"/>
          <w:szCs w:val="24"/>
        </w:rPr>
        <w:t xml:space="preserve"> гг.</w:t>
      </w:r>
    </w:p>
    <w:p w:rsidR="00FF3280" w:rsidRPr="00C957A2" w:rsidRDefault="00FF3280" w:rsidP="00FF3280">
      <w:pPr>
        <w:pStyle w:val="ConsPlusNormal"/>
        <w:widowControl/>
        <w:ind w:right="-850" w:firstLine="0"/>
        <w:jc w:val="center"/>
        <w:rPr>
          <w:rFonts w:ascii="Times New Roman" w:hAnsi="Times New Roman" w:cs="Times New Roman"/>
          <w:b/>
          <w:sz w:val="24"/>
          <w:szCs w:val="24"/>
        </w:rPr>
      </w:pPr>
    </w:p>
    <w:p w:rsidR="00FF3280" w:rsidRPr="00C957A2" w:rsidRDefault="00FF3280" w:rsidP="00FF3280">
      <w:pPr>
        <w:pStyle w:val="ConsPlusNormal"/>
        <w:widowControl/>
        <w:ind w:right="-850" w:firstLine="0"/>
        <w:jc w:val="center"/>
        <w:rPr>
          <w:rFonts w:ascii="Times New Roman" w:hAnsi="Times New Roman" w:cs="Times New Roman"/>
          <w:b/>
          <w:sz w:val="24"/>
          <w:szCs w:val="24"/>
        </w:rPr>
      </w:pPr>
      <w:r w:rsidRPr="00C957A2">
        <w:rPr>
          <w:rFonts w:ascii="Times New Roman" w:hAnsi="Times New Roman" w:cs="Times New Roman"/>
          <w:b/>
          <w:sz w:val="24"/>
          <w:szCs w:val="24"/>
        </w:rPr>
        <w:t xml:space="preserve"> ПАСПОРТ ПРОГРАММЫ</w:t>
      </w:r>
    </w:p>
    <w:p w:rsidR="00FF3280" w:rsidRPr="00C957A2" w:rsidRDefault="00FF3280" w:rsidP="00FF3280">
      <w:pPr>
        <w:pStyle w:val="ConsPlusNonformat"/>
        <w:widowControl/>
        <w:ind w:right="-850"/>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1"/>
      </w:tblGrid>
      <w:tr w:rsidR="00FF3280" w:rsidRPr="00C957A2" w:rsidTr="00843F3E">
        <w:tc>
          <w:tcPr>
            <w:tcW w:w="3510" w:type="dxa"/>
          </w:tcPr>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Наименование Программы</w:t>
            </w:r>
          </w:p>
        </w:tc>
        <w:tc>
          <w:tcPr>
            <w:tcW w:w="6521" w:type="dxa"/>
          </w:tcPr>
          <w:p w:rsidR="00FF3280" w:rsidRPr="00C957A2" w:rsidRDefault="00FF3280" w:rsidP="00843F3E">
            <w:pPr>
              <w:pStyle w:val="ConsPlusNonformat"/>
              <w:widowControl/>
              <w:jc w:val="both"/>
              <w:rPr>
                <w:rFonts w:ascii="Times New Roman" w:hAnsi="Times New Roman" w:cs="Times New Roman"/>
                <w:sz w:val="24"/>
                <w:szCs w:val="24"/>
              </w:rPr>
            </w:pPr>
            <w:r w:rsidRPr="00C957A2">
              <w:rPr>
                <w:rFonts w:ascii="Times New Roman" w:hAnsi="Times New Roman" w:cs="Times New Roman"/>
                <w:sz w:val="24"/>
                <w:szCs w:val="24"/>
              </w:rPr>
              <w:t>Программа по улучшению условий и охраны труда на территории Апастовского муниципального района Республики Татарстан на 202</w:t>
            </w:r>
            <w:r>
              <w:rPr>
                <w:rFonts w:ascii="Times New Roman" w:hAnsi="Times New Roman" w:cs="Times New Roman"/>
                <w:sz w:val="24"/>
                <w:szCs w:val="24"/>
              </w:rPr>
              <w:t>5</w:t>
            </w:r>
            <w:r w:rsidRPr="00C957A2">
              <w:rPr>
                <w:rFonts w:ascii="Times New Roman" w:hAnsi="Times New Roman" w:cs="Times New Roman"/>
                <w:sz w:val="24"/>
                <w:szCs w:val="24"/>
              </w:rPr>
              <w:t>-202</w:t>
            </w:r>
            <w:r>
              <w:rPr>
                <w:rFonts w:ascii="Times New Roman" w:hAnsi="Times New Roman" w:cs="Times New Roman"/>
                <w:sz w:val="24"/>
                <w:szCs w:val="24"/>
              </w:rPr>
              <w:t>6</w:t>
            </w:r>
            <w:r w:rsidRPr="00C957A2">
              <w:rPr>
                <w:rFonts w:ascii="Times New Roman" w:hAnsi="Times New Roman" w:cs="Times New Roman"/>
                <w:sz w:val="24"/>
                <w:szCs w:val="24"/>
              </w:rPr>
              <w:t xml:space="preserve"> гг.</w:t>
            </w:r>
          </w:p>
          <w:p w:rsidR="00FF3280" w:rsidRPr="00C957A2" w:rsidRDefault="00FF3280" w:rsidP="00843F3E">
            <w:pPr>
              <w:pStyle w:val="ConsPlusNonformat"/>
              <w:widowControl/>
              <w:jc w:val="both"/>
              <w:rPr>
                <w:rFonts w:ascii="Times New Roman" w:hAnsi="Times New Roman" w:cs="Times New Roman"/>
                <w:sz w:val="24"/>
                <w:szCs w:val="24"/>
              </w:rPr>
            </w:pPr>
          </w:p>
        </w:tc>
      </w:tr>
      <w:tr w:rsidR="00FF3280" w:rsidRPr="00C957A2" w:rsidTr="00843F3E">
        <w:tc>
          <w:tcPr>
            <w:tcW w:w="3510" w:type="dxa"/>
          </w:tcPr>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Основания для разработки</w:t>
            </w:r>
          </w:p>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 xml:space="preserve"> программы</w:t>
            </w:r>
          </w:p>
        </w:tc>
        <w:tc>
          <w:tcPr>
            <w:tcW w:w="6521" w:type="dxa"/>
          </w:tcPr>
          <w:p w:rsidR="00FF3280" w:rsidRPr="00C957A2" w:rsidRDefault="00FF3280" w:rsidP="00843F3E">
            <w:pPr>
              <w:pStyle w:val="ConsPlusNonformat"/>
              <w:widowControl/>
              <w:jc w:val="both"/>
              <w:rPr>
                <w:rFonts w:ascii="Times New Roman" w:hAnsi="Times New Roman" w:cs="Times New Roman"/>
                <w:sz w:val="24"/>
                <w:szCs w:val="24"/>
              </w:rPr>
            </w:pPr>
            <w:r w:rsidRPr="00C957A2">
              <w:rPr>
                <w:rFonts w:ascii="Times New Roman" w:hAnsi="Times New Roman" w:cs="Times New Roman"/>
                <w:sz w:val="24"/>
                <w:szCs w:val="24"/>
              </w:rPr>
              <w:t xml:space="preserve">-Трудовой кодекс Российской Федерации                                 Федеральный  закон  от 17.07.99 N 181-ФЗ  </w:t>
            </w:r>
          </w:p>
          <w:p w:rsidR="00FF3280" w:rsidRPr="00C957A2" w:rsidRDefault="00FF3280" w:rsidP="00843F3E">
            <w:pPr>
              <w:pStyle w:val="ConsPlusNonformat"/>
              <w:widowControl/>
              <w:jc w:val="both"/>
              <w:rPr>
                <w:rFonts w:ascii="Times New Roman" w:hAnsi="Times New Roman" w:cs="Times New Roman"/>
                <w:sz w:val="24"/>
                <w:szCs w:val="24"/>
              </w:rPr>
            </w:pPr>
            <w:r w:rsidRPr="00C957A2">
              <w:rPr>
                <w:rFonts w:ascii="Times New Roman" w:hAnsi="Times New Roman" w:cs="Times New Roman"/>
                <w:sz w:val="24"/>
                <w:szCs w:val="24"/>
              </w:rPr>
              <w:t>-"Об основах охраны труда в Российской Федерации";</w:t>
            </w:r>
          </w:p>
          <w:p w:rsidR="00FF3280" w:rsidRPr="00C957A2" w:rsidRDefault="00FF3280" w:rsidP="00843F3E">
            <w:pPr>
              <w:pStyle w:val="ConsPlusNonformat"/>
              <w:widowControl/>
              <w:jc w:val="both"/>
              <w:rPr>
                <w:rFonts w:ascii="Times New Roman" w:hAnsi="Times New Roman" w:cs="Times New Roman"/>
                <w:sz w:val="24"/>
                <w:szCs w:val="24"/>
              </w:rPr>
            </w:pPr>
            <w:r w:rsidRPr="00C957A2">
              <w:rPr>
                <w:rFonts w:ascii="Times New Roman" w:hAnsi="Times New Roman" w:cs="Times New Roman"/>
                <w:sz w:val="24"/>
                <w:szCs w:val="24"/>
              </w:rPr>
              <w:t>-Закон Республики Татарстан от 10.12.97 N 1417"Об охране труда в Республике Татарстан";</w:t>
            </w:r>
          </w:p>
          <w:p w:rsidR="00FF3280" w:rsidRDefault="00FF3280" w:rsidP="00843F3E">
            <w:pPr>
              <w:pStyle w:val="ConsPlusNonformat"/>
              <w:widowControl/>
              <w:jc w:val="both"/>
              <w:rPr>
                <w:rStyle w:val="aa"/>
                <w:rFonts w:ascii="Times New Roman" w:hAnsi="Times New Roman" w:cs="Times New Roman"/>
                <w:b w:val="0"/>
                <w:sz w:val="24"/>
                <w:szCs w:val="24"/>
              </w:rPr>
            </w:pPr>
            <w:r w:rsidRPr="00C957A2">
              <w:rPr>
                <w:rStyle w:val="aa"/>
                <w:rFonts w:ascii="Times New Roman" w:hAnsi="Times New Roman" w:cs="Times New Roman"/>
                <w:b w:val="0"/>
                <w:sz w:val="24"/>
                <w:szCs w:val="24"/>
              </w:rPr>
              <w:t>-Федеральный закон от 24.11.2014 г. № 358-ФЗ «О внесении изменений в отдельные законодательные акты Российской Федерации»</w:t>
            </w:r>
          </w:p>
          <w:p w:rsidR="00FF3280" w:rsidRPr="00B60BCE" w:rsidRDefault="00FF3280" w:rsidP="00843F3E">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 xml:space="preserve">- </w:t>
            </w:r>
            <w:r w:rsidRPr="00B60BCE">
              <w:rPr>
                <w:rFonts w:ascii="Times New Roman" w:hAnsi="Times New Roman" w:cs="Times New Roman"/>
                <w:sz w:val="24"/>
                <w:szCs w:val="24"/>
              </w:rPr>
              <w:t>Закон Республики Татарстан от 10.12.1997 N 1417 "Об охране труда в Республике Татарстан";</w:t>
            </w:r>
          </w:p>
          <w:p w:rsidR="00FF3280" w:rsidRPr="00C957A2" w:rsidRDefault="00FF3280" w:rsidP="00843F3E">
            <w:pPr>
              <w:pStyle w:val="ConsPlusNonformat"/>
              <w:widowControl/>
              <w:jc w:val="both"/>
              <w:rPr>
                <w:rStyle w:val="aa"/>
                <w:rFonts w:ascii="Times New Roman" w:hAnsi="Times New Roman" w:cs="Times New Roman"/>
                <w:b w:val="0"/>
                <w:sz w:val="24"/>
                <w:szCs w:val="24"/>
              </w:rPr>
            </w:pPr>
            <w:r w:rsidRPr="00C957A2">
              <w:rPr>
                <w:rStyle w:val="aa"/>
                <w:rFonts w:ascii="Times New Roman" w:hAnsi="Times New Roman" w:cs="Times New Roman"/>
                <w:b w:val="0"/>
                <w:sz w:val="24"/>
                <w:szCs w:val="24"/>
              </w:rPr>
              <w:t>-Приказ Минтруда России от 22.09.2014 г. № 652н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с результатами экспертизы качества специальной оценки условий труда»</w:t>
            </w:r>
          </w:p>
          <w:p w:rsidR="00FF3280" w:rsidRPr="00C957A2" w:rsidRDefault="00FF3280" w:rsidP="00843F3E">
            <w:pPr>
              <w:pStyle w:val="ConsPlusNonformat"/>
              <w:widowControl/>
              <w:jc w:val="both"/>
              <w:rPr>
                <w:rFonts w:ascii="Times New Roman" w:hAnsi="Times New Roman" w:cs="Times New Roman"/>
                <w:bCs/>
                <w:sz w:val="24"/>
                <w:szCs w:val="24"/>
              </w:rPr>
            </w:pPr>
            <w:r w:rsidRPr="00C957A2">
              <w:rPr>
                <w:rStyle w:val="aa"/>
                <w:rFonts w:ascii="Times New Roman" w:hAnsi="Times New Roman" w:cs="Times New Roman"/>
                <w:b w:val="0"/>
                <w:sz w:val="24"/>
                <w:szCs w:val="24"/>
              </w:rPr>
              <w:t>-Приказ Минтруда России от 17.09.2014 г. № 642н «Об утверждении правил по охране труда при погрузочно–разгрузочных работах и размещении грузов»</w:t>
            </w:r>
          </w:p>
        </w:tc>
      </w:tr>
      <w:tr w:rsidR="00FF3280" w:rsidRPr="00C957A2" w:rsidTr="00843F3E">
        <w:tc>
          <w:tcPr>
            <w:tcW w:w="3510" w:type="dxa"/>
          </w:tcPr>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 xml:space="preserve">Основные разработчики     </w:t>
            </w:r>
          </w:p>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 xml:space="preserve">Программы                   </w:t>
            </w:r>
          </w:p>
        </w:tc>
        <w:tc>
          <w:tcPr>
            <w:tcW w:w="6521" w:type="dxa"/>
          </w:tcPr>
          <w:p w:rsidR="00FF3280" w:rsidRPr="00C957A2" w:rsidRDefault="00FF3280" w:rsidP="00843F3E">
            <w:pPr>
              <w:pStyle w:val="ConsPlusNonformat"/>
              <w:widowControl/>
              <w:rPr>
                <w:rFonts w:ascii="Times New Roman" w:hAnsi="Times New Roman" w:cs="Times New Roman"/>
                <w:sz w:val="24"/>
                <w:szCs w:val="24"/>
              </w:rPr>
            </w:pPr>
            <w:r w:rsidRPr="00B60BCE">
              <w:rPr>
                <w:rFonts w:ascii="Times New Roman" w:hAnsi="Times New Roman" w:cs="Times New Roman"/>
                <w:sz w:val="24"/>
                <w:szCs w:val="24"/>
              </w:rPr>
              <w:t>Отдел ГКУ ЦЗН РТ по Апастовскому району</w:t>
            </w:r>
            <w:r w:rsidRPr="00C957A2">
              <w:rPr>
                <w:rFonts w:ascii="Times New Roman" w:hAnsi="Times New Roman" w:cs="Times New Roman"/>
                <w:sz w:val="24"/>
                <w:szCs w:val="24"/>
              </w:rPr>
              <w:t>, Исполнительный комитет Апастовского муниципального района Республики Татарстан, Координационный Совет по охране труда в Апастовском муниципальном районе</w:t>
            </w:r>
          </w:p>
        </w:tc>
      </w:tr>
      <w:tr w:rsidR="00FF3280" w:rsidRPr="00C957A2" w:rsidTr="00843F3E">
        <w:tc>
          <w:tcPr>
            <w:tcW w:w="3510" w:type="dxa"/>
          </w:tcPr>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Цель Программы</w:t>
            </w:r>
          </w:p>
        </w:tc>
        <w:tc>
          <w:tcPr>
            <w:tcW w:w="6521" w:type="dxa"/>
          </w:tcPr>
          <w:p w:rsidR="00FF3280" w:rsidRPr="00C957A2" w:rsidRDefault="00FF3280" w:rsidP="00FF3280">
            <w:pPr>
              <w:pStyle w:val="ConsPlusNonformat"/>
              <w:widowControl/>
              <w:numPr>
                <w:ilvl w:val="0"/>
                <w:numId w:val="3"/>
              </w:numPr>
              <w:jc w:val="both"/>
              <w:rPr>
                <w:rFonts w:ascii="Times New Roman" w:hAnsi="Times New Roman" w:cs="Times New Roman"/>
                <w:sz w:val="24"/>
                <w:szCs w:val="24"/>
              </w:rPr>
            </w:pPr>
            <w:r w:rsidRPr="00C957A2">
              <w:rPr>
                <w:rFonts w:ascii="Times New Roman" w:hAnsi="Times New Roman" w:cs="Times New Roman"/>
                <w:sz w:val="24"/>
                <w:szCs w:val="24"/>
              </w:rPr>
              <w:t>обеспечение   конституционных   гарантий   на охрану и условия труда, отвечающих требованиям безопасности и гигиены, снижение производственного травматизма и профессиональной заболеваемости;</w:t>
            </w:r>
          </w:p>
          <w:p w:rsidR="00FF3280" w:rsidRPr="00C957A2" w:rsidRDefault="00FF3280" w:rsidP="00FF3280">
            <w:pPr>
              <w:pStyle w:val="ConsPlusNonformat"/>
              <w:numPr>
                <w:ilvl w:val="0"/>
                <w:numId w:val="3"/>
              </w:numPr>
              <w:jc w:val="both"/>
              <w:rPr>
                <w:rFonts w:ascii="Times New Roman" w:hAnsi="Times New Roman" w:cs="Times New Roman"/>
                <w:sz w:val="24"/>
                <w:szCs w:val="24"/>
              </w:rPr>
            </w:pPr>
            <w:r w:rsidRPr="00C957A2">
              <w:rPr>
                <w:rFonts w:ascii="Times New Roman" w:hAnsi="Times New Roman" w:cs="Times New Roman"/>
                <w:sz w:val="24"/>
                <w:szCs w:val="24"/>
              </w:rPr>
              <w:t xml:space="preserve">улучшение условий охраны труда в целях снижения профессиональных рисков работников организаций, расположенных на территории Апастовского </w:t>
            </w:r>
            <w:r w:rsidRPr="00C957A2">
              <w:rPr>
                <w:rFonts w:ascii="Times New Roman" w:hAnsi="Times New Roman" w:cs="Times New Roman"/>
                <w:sz w:val="24"/>
                <w:szCs w:val="24"/>
              </w:rPr>
              <w:lastRenderedPageBreak/>
              <w:t xml:space="preserve">муниципального района </w:t>
            </w:r>
          </w:p>
          <w:p w:rsidR="00FF3280" w:rsidRPr="00C957A2" w:rsidRDefault="00FF3280" w:rsidP="00FF3280">
            <w:pPr>
              <w:pStyle w:val="ConsPlusNonformat"/>
              <w:numPr>
                <w:ilvl w:val="0"/>
                <w:numId w:val="3"/>
              </w:numPr>
              <w:jc w:val="both"/>
              <w:rPr>
                <w:rFonts w:ascii="Times New Roman" w:hAnsi="Times New Roman" w:cs="Times New Roman"/>
                <w:sz w:val="24"/>
                <w:szCs w:val="24"/>
              </w:rPr>
            </w:pPr>
            <w:r w:rsidRPr="00C957A2">
              <w:rPr>
                <w:rFonts w:ascii="Times New Roman" w:hAnsi="Times New Roman" w:cs="Times New Roman"/>
                <w:sz w:val="24"/>
                <w:szCs w:val="24"/>
              </w:rPr>
              <w:t>создание условий, обеспечивающих сохранение жизни и здоровья работников в процессе трудовой деятельности;</w:t>
            </w:r>
          </w:p>
          <w:p w:rsidR="00FF3280" w:rsidRPr="00C957A2" w:rsidRDefault="00FF3280" w:rsidP="00FF3280">
            <w:pPr>
              <w:pStyle w:val="ConsPlusNonformat"/>
              <w:widowControl/>
              <w:numPr>
                <w:ilvl w:val="0"/>
                <w:numId w:val="3"/>
              </w:numPr>
              <w:jc w:val="both"/>
              <w:rPr>
                <w:rFonts w:ascii="Times New Roman" w:hAnsi="Times New Roman" w:cs="Times New Roman"/>
                <w:sz w:val="24"/>
                <w:szCs w:val="24"/>
              </w:rPr>
            </w:pPr>
            <w:r w:rsidRPr="00C957A2">
              <w:rPr>
                <w:rFonts w:ascii="Times New Roman" w:hAnsi="Times New Roman" w:cs="Times New Roman"/>
                <w:sz w:val="24"/>
                <w:szCs w:val="24"/>
              </w:rPr>
              <w:t>снижение производственного травматизма и профессиональной заболеваемости на предприятиях, организациях и учреждениях любой формы собственности независимо от ведомственной принадлежности.</w:t>
            </w:r>
          </w:p>
        </w:tc>
      </w:tr>
      <w:tr w:rsidR="00FF3280" w:rsidRPr="00C957A2" w:rsidTr="00843F3E">
        <w:tc>
          <w:tcPr>
            <w:tcW w:w="3510" w:type="dxa"/>
          </w:tcPr>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lastRenderedPageBreak/>
              <w:t>Задачи Программы</w:t>
            </w:r>
          </w:p>
        </w:tc>
        <w:tc>
          <w:tcPr>
            <w:tcW w:w="6521" w:type="dxa"/>
          </w:tcPr>
          <w:p w:rsidR="00FF3280" w:rsidRPr="00C957A2" w:rsidRDefault="00FF3280" w:rsidP="00843F3E">
            <w:pPr>
              <w:pStyle w:val="ConsPlusNonformat"/>
              <w:widowControl/>
              <w:ind w:left="3827" w:hanging="3827"/>
              <w:jc w:val="both"/>
              <w:rPr>
                <w:rFonts w:ascii="Times New Roman" w:hAnsi="Times New Roman" w:cs="Times New Roman"/>
                <w:sz w:val="24"/>
                <w:szCs w:val="24"/>
              </w:rPr>
            </w:pPr>
            <w:r w:rsidRPr="00C957A2">
              <w:rPr>
                <w:rFonts w:ascii="Times New Roman" w:hAnsi="Times New Roman" w:cs="Times New Roman"/>
                <w:sz w:val="24"/>
                <w:szCs w:val="24"/>
              </w:rPr>
              <w:t>Формирование экономических и  организационных</w:t>
            </w:r>
          </w:p>
          <w:p w:rsidR="00FF3280" w:rsidRPr="00C957A2" w:rsidRDefault="00FF3280" w:rsidP="00843F3E">
            <w:pPr>
              <w:pStyle w:val="ConsPlusNonformat"/>
              <w:widowControl/>
              <w:ind w:left="3827" w:hanging="3827"/>
              <w:jc w:val="both"/>
              <w:rPr>
                <w:rFonts w:ascii="Times New Roman" w:hAnsi="Times New Roman" w:cs="Times New Roman"/>
                <w:sz w:val="24"/>
                <w:szCs w:val="24"/>
              </w:rPr>
            </w:pPr>
            <w:r w:rsidRPr="00C957A2">
              <w:rPr>
                <w:rFonts w:ascii="Times New Roman" w:hAnsi="Times New Roman" w:cs="Times New Roman"/>
                <w:sz w:val="24"/>
                <w:szCs w:val="24"/>
              </w:rPr>
              <w:t xml:space="preserve">принципов, обеспечивающих   и   стимулирующих </w:t>
            </w:r>
          </w:p>
          <w:p w:rsidR="00FF3280" w:rsidRPr="00C957A2" w:rsidRDefault="00FF3280" w:rsidP="00843F3E">
            <w:pPr>
              <w:pStyle w:val="ConsPlusNonformat"/>
              <w:widowControl/>
              <w:jc w:val="both"/>
              <w:rPr>
                <w:rFonts w:ascii="Times New Roman" w:hAnsi="Times New Roman" w:cs="Times New Roman"/>
                <w:sz w:val="24"/>
                <w:szCs w:val="24"/>
              </w:rPr>
            </w:pPr>
            <w:r w:rsidRPr="00C957A2">
              <w:rPr>
                <w:rFonts w:ascii="Times New Roman" w:hAnsi="Times New Roman" w:cs="Times New Roman"/>
                <w:sz w:val="24"/>
                <w:szCs w:val="24"/>
              </w:rPr>
              <w:t xml:space="preserve">создание  работодателем здоровых и безопасных условий труда; развитие  государственной  системы управления охраной труда; снижение       уровня       производственного травматизма, профессиональных   заболеваний, улучшение состояния условий и  охраны труда в организациях района; создание условий, обеспечивающих сохранение жизни здоровья работников в процессе трудовой деятельности,                               повышения уровня гарантий социальной защиты                                                                  от профессионального риска; реализация государственной политики  в области охраны труда работников на производстве, создания механизма экономического стимулирования работодателей за обеспечение безопасных условий труда; непрерывная подготовка работников по охране труда на основе современных технологий обучения; информационное обеспечение и пропаганда охраны труда.  </w:t>
            </w:r>
          </w:p>
        </w:tc>
      </w:tr>
      <w:tr w:rsidR="00FF3280" w:rsidRPr="00C957A2" w:rsidTr="00843F3E">
        <w:tc>
          <w:tcPr>
            <w:tcW w:w="3510" w:type="dxa"/>
          </w:tcPr>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Сроки и этапы реализации</w:t>
            </w:r>
          </w:p>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Программы</w:t>
            </w:r>
          </w:p>
        </w:tc>
        <w:tc>
          <w:tcPr>
            <w:tcW w:w="6521" w:type="dxa"/>
          </w:tcPr>
          <w:p w:rsidR="00FF3280" w:rsidRPr="00C957A2" w:rsidRDefault="00FF3280" w:rsidP="00843F3E">
            <w:pPr>
              <w:pStyle w:val="ConsPlusNonformat"/>
              <w:widowControl/>
              <w:ind w:left="3827" w:hanging="3827"/>
              <w:jc w:val="both"/>
              <w:rPr>
                <w:rFonts w:ascii="Times New Roman" w:hAnsi="Times New Roman" w:cs="Times New Roman"/>
                <w:sz w:val="24"/>
                <w:szCs w:val="24"/>
              </w:rPr>
            </w:pPr>
            <w:r w:rsidRPr="00C957A2">
              <w:rPr>
                <w:rFonts w:ascii="Times New Roman" w:hAnsi="Times New Roman" w:cs="Times New Roman"/>
                <w:sz w:val="24"/>
                <w:szCs w:val="24"/>
              </w:rPr>
              <w:t>202</w:t>
            </w:r>
            <w:r>
              <w:rPr>
                <w:rFonts w:ascii="Times New Roman" w:hAnsi="Times New Roman" w:cs="Times New Roman"/>
                <w:sz w:val="24"/>
                <w:szCs w:val="24"/>
              </w:rPr>
              <w:t>5</w:t>
            </w:r>
            <w:r w:rsidRPr="00C957A2">
              <w:rPr>
                <w:rFonts w:ascii="Times New Roman" w:hAnsi="Times New Roman" w:cs="Times New Roman"/>
                <w:sz w:val="24"/>
                <w:szCs w:val="24"/>
              </w:rPr>
              <w:t>- 202</w:t>
            </w:r>
            <w:r>
              <w:rPr>
                <w:rFonts w:ascii="Times New Roman" w:hAnsi="Times New Roman" w:cs="Times New Roman"/>
                <w:sz w:val="24"/>
                <w:szCs w:val="24"/>
              </w:rPr>
              <w:t xml:space="preserve">6 </w:t>
            </w:r>
            <w:r w:rsidRPr="00C957A2">
              <w:rPr>
                <w:rFonts w:ascii="Times New Roman" w:hAnsi="Times New Roman" w:cs="Times New Roman"/>
                <w:sz w:val="24"/>
                <w:szCs w:val="24"/>
              </w:rPr>
              <w:t>годы</w:t>
            </w:r>
          </w:p>
        </w:tc>
      </w:tr>
      <w:tr w:rsidR="00FF3280" w:rsidRPr="00C957A2" w:rsidTr="00843F3E">
        <w:tc>
          <w:tcPr>
            <w:tcW w:w="3510" w:type="dxa"/>
          </w:tcPr>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 xml:space="preserve">Объемы и источники финансирования Программы        </w:t>
            </w:r>
          </w:p>
        </w:tc>
        <w:tc>
          <w:tcPr>
            <w:tcW w:w="6521" w:type="dxa"/>
          </w:tcPr>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 xml:space="preserve">Общий   объем    финансирования </w:t>
            </w:r>
          </w:p>
          <w:p w:rsidR="00FF3280" w:rsidRPr="00C957A2" w:rsidRDefault="00FF3280" w:rsidP="00843F3E">
            <w:pPr>
              <w:pStyle w:val="ConsPlusNonformat"/>
              <w:widowControl/>
              <w:tabs>
                <w:tab w:val="left" w:pos="6305"/>
              </w:tabs>
              <w:ind w:right="-850"/>
              <w:rPr>
                <w:rFonts w:ascii="Times New Roman" w:hAnsi="Times New Roman" w:cs="Times New Roman"/>
                <w:sz w:val="24"/>
                <w:szCs w:val="24"/>
              </w:rPr>
            </w:pPr>
            <w:r w:rsidRPr="00C957A2">
              <w:rPr>
                <w:rFonts w:ascii="Times New Roman" w:hAnsi="Times New Roman" w:cs="Times New Roman"/>
                <w:sz w:val="24"/>
                <w:szCs w:val="24"/>
              </w:rPr>
              <w:t>Программы на 202</w:t>
            </w:r>
            <w:r>
              <w:rPr>
                <w:rFonts w:ascii="Times New Roman" w:hAnsi="Times New Roman" w:cs="Times New Roman"/>
                <w:sz w:val="24"/>
                <w:szCs w:val="24"/>
              </w:rPr>
              <w:t>5</w:t>
            </w:r>
            <w:r w:rsidRPr="00C957A2">
              <w:rPr>
                <w:rFonts w:ascii="Times New Roman" w:hAnsi="Times New Roman" w:cs="Times New Roman"/>
                <w:sz w:val="24"/>
                <w:szCs w:val="24"/>
              </w:rPr>
              <w:t>-202</w:t>
            </w:r>
            <w:r>
              <w:rPr>
                <w:rFonts w:ascii="Times New Roman" w:hAnsi="Times New Roman" w:cs="Times New Roman"/>
                <w:sz w:val="24"/>
                <w:szCs w:val="24"/>
              </w:rPr>
              <w:t>6</w:t>
            </w:r>
            <w:r w:rsidRPr="00C957A2">
              <w:rPr>
                <w:rFonts w:ascii="Times New Roman" w:hAnsi="Times New Roman" w:cs="Times New Roman"/>
                <w:sz w:val="24"/>
                <w:szCs w:val="24"/>
              </w:rPr>
              <w:t xml:space="preserve"> годы  - 2 549,00 тыс. руб.,</w:t>
            </w:r>
          </w:p>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в том числе:</w:t>
            </w:r>
          </w:p>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средства   бюджета   Апастовского муниципального    района –1 499,00 тыс. руб.;</w:t>
            </w:r>
          </w:p>
          <w:p w:rsidR="00FF3280" w:rsidRPr="00C957A2" w:rsidRDefault="00FF3280" w:rsidP="00843F3E">
            <w:pPr>
              <w:pStyle w:val="ConsPlusNonformat"/>
              <w:widowControl/>
              <w:ind w:right="-850"/>
              <w:rPr>
                <w:rFonts w:ascii="Times New Roman" w:hAnsi="Times New Roman" w:cs="Times New Roman"/>
                <w:sz w:val="24"/>
                <w:szCs w:val="24"/>
              </w:rPr>
            </w:pPr>
            <w:r w:rsidRPr="00C957A2">
              <w:rPr>
                <w:rFonts w:ascii="Times New Roman" w:hAnsi="Times New Roman" w:cs="Times New Roman"/>
                <w:sz w:val="24"/>
                <w:szCs w:val="24"/>
              </w:rPr>
              <w:t>средства организаций – 1 050,00 тыс. рублей</w:t>
            </w:r>
          </w:p>
        </w:tc>
      </w:tr>
      <w:tr w:rsidR="00FF3280" w:rsidRPr="00C957A2" w:rsidTr="00843F3E">
        <w:tc>
          <w:tcPr>
            <w:tcW w:w="3510" w:type="dxa"/>
          </w:tcPr>
          <w:p w:rsidR="00FF3280" w:rsidRPr="00C957A2" w:rsidRDefault="00FF3280" w:rsidP="00843F3E">
            <w:pPr>
              <w:pStyle w:val="ConsPlusNonformat"/>
              <w:widowControl/>
              <w:rPr>
                <w:rFonts w:ascii="Times New Roman" w:hAnsi="Times New Roman" w:cs="Times New Roman"/>
                <w:sz w:val="24"/>
                <w:szCs w:val="24"/>
              </w:rPr>
            </w:pPr>
            <w:r w:rsidRPr="00C957A2">
              <w:rPr>
                <w:rFonts w:ascii="Times New Roman" w:hAnsi="Times New Roman" w:cs="Times New Roman"/>
                <w:sz w:val="24"/>
                <w:szCs w:val="24"/>
              </w:rPr>
              <w:t xml:space="preserve">Ожидаемые конечные результаты   реализации Программы  (индикаторы оценки результата)  </w:t>
            </w:r>
          </w:p>
          <w:p w:rsidR="00FF3280" w:rsidRPr="00C957A2" w:rsidRDefault="00FF3280" w:rsidP="00843F3E">
            <w:pPr>
              <w:pStyle w:val="ConsPlusNonformat"/>
              <w:widowControl/>
              <w:rPr>
                <w:rFonts w:ascii="Times New Roman" w:hAnsi="Times New Roman" w:cs="Times New Roman"/>
                <w:sz w:val="24"/>
                <w:szCs w:val="24"/>
              </w:rPr>
            </w:pPr>
            <w:r w:rsidRPr="00C957A2">
              <w:rPr>
                <w:rFonts w:ascii="Times New Roman" w:hAnsi="Times New Roman" w:cs="Times New Roman"/>
                <w:sz w:val="24"/>
                <w:szCs w:val="24"/>
              </w:rPr>
              <w:t xml:space="preserve">и показатели бюджетной          </w:t>
            </w:r>
          </w:p>
          <w:p w:rsidR="00FF3280" w:rsidRPr="00C957A2" w:rsidRDefault="00FF3280" w:rsidP="00843F3E">
            <w:pPr>
              <w:pStyle w:val="ConsPlusNonformat"/>
              <w:widowControl/>
              <w:rPr>
                <w:rFonts w:ascii="Times New Roman" w:hAnsi="Times New Roman" w:cs="Times New Roman"/>
                <w:sz w:val="24"/>
                <w:szCs w:val="24"/>
              </w:rPr>
            </w:pPr>
            <w:r w:rsidRPr="00C957A2">
              <w:rPr>
                <w:rFonts w:ascii="Times New Roman" w:hAnsi="Times New Roman" w:cs="Times New Roman"/>
                <w:sz w:val="24"/>
                <w:szCs w:val="24"/>
              </w:rPr>
              <w:t xml:space="preserve">эффективности Программы      </w:t>
            </w:r>
          </w:p>
        </w:tc>
        <w:tc>
          <w:tcPr>
            <w:tcW w:w="6521" w:type="dxa"/>
          </w:tcPr>
          <w:p w:rsidR="00FF3280" w:rsidRPr="00C957A2" w:rsidRDefault="00FF3280" w:rsidP="00843F3E">
            <w:pPr>
              <w:pStyle w:val="ConsPlusNonformat"/>
              <w:widowControl/>
              <w:ind w:right="28"/>
              <w:jc w:val="both"/>
              <w:rPr>
                <w:rFonts w:ascii="Times New Roman" w:hAnsi="Times New Roman" w:cs="Times New Roman"/>
                <w:sz w:val="24"/>
                <w:szCs w:val="24"/>
              </w:rPr>
            </w:pPr>
            <w:r w:rsidRPr="00C957A2">
              <w:rPr>
                <w:rFonts w:ascii="Times New Roman" w:hAnsi="Times New Roman" w:cs="Times New Roman"/>
                <w:sz w:val="24"/>
                <w:szCs w:val="24"/>
              </w:rPr>
              <w:t>Реализация мероприятий Программы позволит к 202</w:t>
            </w:r>
            <w:r>
              <w:rPr>
                <w:rFonts w:ascii="Times New Roman" w:hAnsi="Times New Roman" w:cs="Times New Roman"/>
                <w:sz w:val="24"/>
                <w:szCs w:val="24"/>
              </w:rPr>
              <w:t>7</w:t>
            </w:r>
            <w:r w:rsidRPr="00C957A2">
              <w:rPr>
                <w:rFonts w:ascii="Times New Roman" w:hAnsi="Times New Roman" w:cs="Times New Roman"/>
                <w:sz w:val="24"/>
                <w:szCs w:val="24"/>
              </w:rPr>
              <w:t xml:space="preserve"> году:</w:t>
            </w:r>
          </w:p>
          <w:p w:rsidR="00FF3280" w:rsidRPr="00C957A2" w:rsidRDefault="00FF3280" w:rsidP="00843F3E">
            <w:pPr>
              <w:pStyle w:val="ConsPlusNonformat"/>
              <w:widowControl/>
              <w:ind w:right="28"/>
              <w:jc w:val="both"/>
              <w:rPr>
                <w:rFonts w:ascii="Times New Roman" w:hAnsi="Times New Roman" w:cs="Times New Roman"/>
                <w:sz w:val="24"/>
                <w:szCs w:val="24"/>
              </w:rPr>
            </w:pPr>
            <w:r w:rsidRPr="00C957A2">
              <w:rPr>
                <w:rFonts w:ascii="Times New Roman" w:hAnsi="Times New Roman" w:cs="Times New Roman"/>
                <w:sz w:val="24"/>
                <w:szCs w:val="24"/>
              </w:rPr>
              <w:t>снизить число пострадавших на производстве из расчета на 1000 работающих</w:t>
            </w:r>
          </w:p>
          <w:p w:rsidR="00FF3280" w:rsidRPr="00C957A2" w:rsidRDefault="00FF3280" w:rsidP="00843F3E">
            <w:pPr>
              <w:pStyle w:val="ConsPlusNonformat"/>
              <w:widowControl/>
              <w:ind w:right="28"/>
              <w:jc w:val="both"/>
              <w:rPr>
                <w:rFonts w:ascii="Times New Roman" w:hAnsi="Times New Roman" w:cs="Times New Roman"/>
                <w:sz w:val="24"/>
                <w:szCs w:val="24"/>
              </w:rPr>
            </w:pPr>
            <w:r w:rsidRPr="00C957A2">
              <w:rPr>
                <w:rFonts w:ascii="Times New Roman" w:hAnsi="Times New Roman" w:cs="Times New Roman"/>
                <w:sz w:val="24"/>
                <w:szCs w:val="24"/>
              </w:rPr>
              <w:t>увеличить уровень прошедших обучение по охране труда Руководителей и специалистов</w:t>
            </w:r>
          </w:p>
          <w:p w:rsidR="00FF3280" w:rsidRPr="00C957A2" w:rsidRDefault="00FF3280" w:rsidP="00843F3E">
            <w:pPr>
              <w:pStyle w:val="ConsPlusNonformat"/>
              <w:widowControl/>
              <w:tabs>
                <w:tab w:val="left" w:pos="6447"/>
              </w:tabs>
              <w:ind w:right="28"/>
              <w:jc w:val="both"/>
              <w:rPr>
                <w:rFonts w:ascii="Times New Roman" w:hAnsi="Times New Roman" w:cs="Times New Roman"/>
                <w:sz w:val="24"/>
                <w:szCs w:val="24"/>
              </w:rPr>
            </w:pPr>
            <w:r w:rsidRPr="00C957A2">
              <w:rPr>
                <w:rFonts w:ascii="Times New Roman" w:hAnsi="Times New Roman" w:cs="Times New Roman"/>
                <w:sz w:val="24"/>
                <w:szCs w:val="24"/>
              </w:rPr>
              <w:t>снизить риски нечастных случаев на производстве и профессиональных заболеваний</w:t>
            </w:r>
          </w:p>
          <w:p w:rsidR="00FF3280" w:rsidRPr="00C957A2" w:rsidRDefault="00FF3280" w:rsidP="00843F3E">
            <w:pPr>
              <w:pStyle w:val="ConsPlusNonformat"/>
              <w:widowControl/>
              <w:tabs>
                <w:tab w:val="left" w:pos="6447"/>
              </w:tabs>
              <w:jc w:val="both"/>
              <w:rPr>
                <w:rFonts w:ascii="Times New Roman" w:hAnsi="Times New Roman" w:cs="Times New Roman"/>
                <w:sz w:val="24"/>
                <w:szCs w:val="24"/>
              </w:rPr>
            </w:pPr>
            <w:r w:rsidRPr="00C957A2">
              <w:rPr>
                <w:rFonts w:ascii="Times New Roman" w:hAnsi="Times New Roman" w:cs="Times New Roman"/>
                <w:b/>
                <w:sz w:val="24"/>
                <w:szCs w:val="24"/>
              </w:rPr>
              <w:t>1. Социальный эффект:</w:t>
            </w:r>
          </w:p>
          <w:p w:rsidR="00FF3280" w:rsidRPr="00C957A2" w:rsidRDefault="00FF3280" w:rsidP="00843F3E">
            <w:pPr>
              <w:pStyle w:val="ConsPlusNonformat"/>
              <w:widowControl/>
              <w:tabs>
                <w:tab w:val="left" w:pos="6447"/>
              </w:tabs>
              <w:jc w:val="both"/>
              <w:rPr>
                <w:rFonts w:ascii="Times New Roman" w:hAnsi="Times New Roman" w:cs="Times New Roman"/>
                <w:sz w:val="24"/>
                <w:szCs w:val="24"/>
              </w:rPr>
            </w:pPr>
            <w:r w:rsidRPr="00C957A2">
              <w:rPr>
                <w:rFonts w:ascii="Times New Roman" w:hAnsi="Times New Roman" w:cs="Times New Roman"/>
                <w:sz w:val="24"/>
                <w:szCs w:val="24"/>
              </w:rPr>
              <w:t>сокращение  численности работников, занятых в неблагоприятных условиях труда; снижение уровня производственного травматизма и профессиональных заболеваний; повышение   уровня   защиты   работников   от воздействия      вредных       и      опасных производственных факторов; реализация    конституционного    права    на обеспечение  работникам  безопасных   условий труда.</w:t>
            </w:r>
          </w:p>
          <w:p w:rsidR="00FF3280" w:rsidRPr="00C957A2" w:rsidRDefault="00FF3280" w:rsidP="00843F3E">
            <w:pPr>
              <w:pStyle w:val="ConsPlusNonformat"/>
              <w:widowControl/>
              <w:tabs>
                <w:tab w:val="left" w:pos="6447"/>
              </w:tabs>
              <w:jc w:val="both"/>
              <w:rPr>
                <w:rFonts w:ascii="Times New Roman" w:hAnsi="Times New Roman" w:cs="Times New Roman"/>
                <w:sz w:val="24"/>
                <w:szCs w:val="24"/>
              </w:rPr>
            </w:pPr>
            <w:r w:rsidRPr="00C957A2">
              <w:rPr>
                <w:rFonts w:ascii="Times New Roman" w:hAnsi="Times New Roman" w:cs="Times New Roman"/>
                <w:b/>
                <w:sz w:val="24"/>
                <w:szCs w:val="24"/>
              </w:rPr>
              <w:t>2.Социально – экономический эффект:</w:t>
            </w:r>
          </w:p>
          <w:p w:rsidR="00FF3280" w:rsidRPr="00C957A2" w:rsidRDefault="00FF3280" w:rsidP="00843F3E">
            <w:pPr>
              <w:pStyle w:val="ConsPlusNonformat"/>
              <w:widowControl/>
              <w:tabs>
                <w:tab w:val="left" w:pos="6447"/>
              </w:tabs>
              <w:jc w:val="both"/>
              <w:rPr>
                <w:rFonts w:ascii="Times New Roman" w:hAnsi="Times New Roman" w:cs="Times New Roman"/>
                <w:sz w:val="24"/>
                <w:szCs w:val="24"/>
              </w:rPr>
            </w:pPr>
            <w:r w:rsidRPr="00C957A2">
              <w:rPr>
                <w:rFonts w:ascii="Times New Roman" w:hAnsi="Times New Roman" w:cs="Times New Roman"/>
                <w:sz w:val="24"/>
                <w:szCs w:val="24"/>
              </w:rPr>
              <w:t xml:space="preserve">снижение      материальных     затрат      на восстановление      здоровья      работников, пострадавших   от   несчастных  случаев    на производстве,   производственно </w:t>
            </w:r>
            <w:r w:rsidRPr="00C957A2">
              <w:rPr>
                <w:rFonts w:ascii="Times New Roman" w:hAnsi="Times New Roman" w:cs="Times New Roman"/>
                <w:sz w:val="24"/>
                <w:szCs w:val="24"/>
              </w:rPr>
              <w:lastRenderedPageBreak/>
              <w:t>обусловленных заболеваний, профессиональных заболеваний;</w:t>
            </w:r>
          </w:p>
          <w:p w:rsidR="00FF3280" w:rsidRPr="00C957A2" w:rsidRDefault="00FF3280" w:rsidP="00843F3E">
            <w:pPr>
              <w:pStyle w:val="ConsPlusNonformat"/>
              <w:widowControl/>
              <w:tabs>
                <w:tab w:val="left" w:pos="6447"/>
              </w:tabs>
              <w:jc w:val="both"/>
              <w:rPr>
                <w:rFonts w:ascii="Times New Roman" w:hAnsi="Times New Roman" w:cs="Times New Roman"/>
                <w:sz w:val="24"/>
                <w:szCs w:val="24"/>
              </w:rPr>
            </w:pPr>
            <w:r w:rsidRPr="00C957A2">
              <w:rPr>
                <w:rFonts w:ascii="Times New Roman" w:hAnsi="Times New Roman" w:cs="Times New Roman"/>
                <w:sz w:val="24"/>
                <w:szCs w:val="24"/>
              </w:rPr>
              <w:t>снижение   затрат   на    возмещение   вреда, причиненного    работникам    в    результате несчастных    случаев   на   производстве   и профессиональных заболеваний; снижение  затрат  на  предоставление  льгот и компенсаций за работу во  вредных  и  опасных условиях труда, с тяжелыми условиями труда;</w:t>
            </w:r>
          </w:p>
          <w:p w:rsidR="00FF3280" w:rsidRPr="00C957A2" w:rsidRDefault="00FF3280" w:rsidP="00843F3E">
            <w:pPr>
              <w:pStyle w:val="ConsPlusNonformat"/>
              <w:widowControl/>
              <w:tabs>
                <w:tab w:val="left" w:pos="6447"/>
              </w:tabs>
              <w:jc w:val="both"/>
              <w:rPr>
                <w:rFonts w:ascii="Times New Roman" w:hAnsi="Times New Roman" w:cs="Times New Roman"/>
                <w:sz w:val="24"/>
                <w:szCs w:val="24"/>
              </w:rPr>
            </w:pPr>
            <w:r w:rsidRPr="00C957A2">
              <w:rPr>
                <w:rFonts w:ascii="Times New Roman" w:hAnsi="Times New Roman" w:cs="Times New Roman"/>
                <w:sz w:val="24"/>
                <w:szCs w:val="24"/>
              </w:rPr>
              <w:t>снижение   уровня   инвалидности   вследствие увечья на производстве или  профессионального заболевания      и    затрат    в     области здравоохранения в связи с этим;</w:t>
            </w:r>
          </w:p>
          <w:p w:rsidR="00FF3280" w:rsidRPr="00C957A2" w:rsidRDefault="00FF3280" w:rsidP="00843F3E">
            <w:pPr>
              <w:pStyle w:val="ConsPlusNonformat"/>
              <w:widowControl/>
              <w:rPr>
                <w:rFonts w:ascii="Times New Roman" w:hAnsi="Times New Roman" w:cs="Times New Roman"/>
                <w:sz w:val="24"/>
                <w:szCs w:val="24"/>
              </w:rPr>
            </w:pPr>
            <w:r w:rsidRPr="00C957A2">
              <w:rPr>
                <w:rFonts w:ascii="Times New Roman" w:hAnsi="Times New Roman" w:cs="Times New Roman"/>
                <w:sz w:val="24"/>
                <w:szCs w:val="24"/>
              </w:rPr>
              <w:t>повышение производительности  труда  за  счет сокращения потерь рабочего времени; сокращение   затрат   на   ремонт  и   замену</w:t>
            </w:r>
          </w:p>
          <w:p w:rsidR="00FF3280" w:rsidRPr="00C957A2" w:rsidRDefault="00FF3280" w:rsidP="00843F3E">
            <w:pPr>
              <w:pStyle w:val="ConsPlusNonformat"/>
              <w:widowControl/>
              <w:rPr>
                <w:rFonts w:ascii="Times New Roman" w:hAnsi="Times New Roman" w:cs="Times New Roman"/>
                <w:sz w:val="24"/>
                <w:szCs w:val="24"/>
              </w:rPr>
            </w:pPr>
            <w:r w:rsidRPr="00C957A2">
              <w:rPr>
                <w:rFonts w:ascii="Times New Roman" w:hAnsi="Times New Roman" w:cs="Times New Roman"/>
                <w:sz w:val="24"/>
                <w:szCs w:val="24"/>
              </w:rPr>
              <w:t>оборудования  в результате поломок временными  работниками, замещающими  основных работников на   время   их   болезни   из-за   травм   и производственно обусловленных  заболеваний  и  не   имеющими   достаточного   опыта работы и квалификации</w:t>
            </w:r>
          </w:p>
        </w:tc>
      </w:tr>
    </w:tbl>
    <w:p w:rsidR="00FF3280" w:rsidRPr="00C957A2" w:rsidRDefault="00FF3280" w:rsidP="00FF3280">
      <w:pPr>
        <w:pStyle w:val="ConsPlusNonformat"/>
        <w:widowControl/>
        <w:ind w:right="-850"/>
        <w:rPr>
          <w:rFonts w:ascii="Times New Roman" w:hAnsi="Times New Roman" w:cs="Times New Roman"/>
          <w:sz w:val="24"/>
          <w:szCs w:val="24"/>
        </w:rPr>
      </w:pPr>
    </w:p>
    <w:p w:rsidR="00FF3280" w:rsidRPr="00C957A2" w:rsidRDefault="00FF3280" w:rsidP="00FF3280">
      <w:pPr>
        <w:spacing w:after="0" w:line="240" w:lineRule="auto"/>
        <w:ind w:left="709"/>
        <w:jc w:val="both"/>
        <w:rPr>
          <w:rFonts w:ascii="Times New Roman" w:hAnsi="Times New Roman"/>
          <w:sz w:val="24"/>
          <w:szCs w:val="24"/>
          <w:u w:val="single"/>
        </w:rPr>
      </w:pPr>
    </w:p>
    <w:p w:rsidR="00FF3280" w:rsidRDefault="00FF3280" w:rsidP="00FF3280">
      <w:pPr>
        <w:pStyle w:val="ConsPlusNonformat"/>
        <w:widowControl/>
        <w:ind w:left="3828" w:right="28" w:hanging="3828"/>
        <w:jc w:val="center"/>
        <w:rPr>
          <w:rFonts w:ascii="Times New Roman" w:hAnsi="Times New Roman" w:cs="Times New Roman"/>
          <w:b/>
          <w:color w:val="22272F"/>
          <w:sz w:val="24"/>
          <w:szCs w:val="24"/>
        </w:rPr>
      </w:pPr>
      <w:r w:rsidRPr="00C957A2">
        <w:rPr>
          <w:rFonts w:ascii="Times New Roman" w:hAnsi="Times New Roman" w:cs="Times New Roman"/>
          <w:b/>
          <w:sz w:val="24"/>
          <w:szCs w:val="24"/>
          <w:lang w:val="en-US"/>
        </w:rPr>
        <w:t>I</w:t>
      </w:r>
      <w:r w:rsidRPr="00C957A2">
        <w:rPr>
          <w:rFonts w:ascii="Times New Roman" w:hAnsi="Times New Roman" w:cs="Times New Roman"/>
          <w:b/>
          <w:sz w:val="24"/>
          <w:szCs w:val="24"/>
        </w:rPr>
        <w:t>.</w:t>
      </w:r>
      <w:r w:rsidRPr="00C957A2">
        <w:rPr>
          <w:rFonts w:ascii="Times New Roman" w:hAnsi="Times New Roman" w:cs="Times New Roman"/>
          <w:b/>
          <w:color w:val="22272F"/>
          <w:sz w:val="24"/>
          <w:szCs w:val="24"/>
        </w:rPr>
        <w:t>Содержание проблемы и обоснование необходимости</w:t>
      </w:r>
    </w:p>
    <w:p w:rsidR="00FF3280" w:rsidRPr="00C957A2" w:rsidRDefault="00FF3280" w:rsidP="00FF3280">
      <w:pPr>
        <w:pStyle w:val="ConsPlusNonformat"/>
        <w:widowControl/>
        <w:ind w:left="3828" w:right="28" w:hanging="3828"/>
        <w:jc w:val="center"/>
        <w:rPr>
          <w:rFonts w:ascii="Times New Roman" w:hAnsi="Times New Roman" w:cs="Times New Roman"/>
          <w:b/>
          <w:color w:val="22272F"/>
          <w:sz w:val="24"/>
          <w:szCs w:val="24"/>
        </w:rPr>
      </w:pPr>
      <w:r w:rsidRPr="00C957A2">
        <w:rPr>
          <w:rFonts w:ascii="Times New Roman" w:hAnsi="Times New Roman" w:cs="Times New Roman"/>
          <w:b/>
          <w:color w:val="22272F"/>
          <w:sz w:val="24"/>
          <w:szCs w:val="24"/>
        </w:rPr>
        <w:t>ее решения программно-целевым методом</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Охрана труда сегодня - один из базовых институтов социально-трудовой сферы и социальной политики государства, который формируется под влиянием сложного комплекса социальных, технических, организационных, экономических и правовых факторов.</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Важнейшим фактором, определяющим необходимость разработки и реализации Программы на уровне муниципального образования в Апастовском муниципальном районе, является социальная значимость данной проблемы в части повышения качества жизни и сохранения здоровья и работоспособности населения.</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Программа нацелена на реализацию основных направлений государственной политики в области охраны труда в части предупреждения и профилактики несчастных случаев, профессиональных заболеваний, обеспечение условий труда, отвечающих требованиям сохранения жизни и здоровья работников в процессе трудовой деятельности, </w:t>
      </w:r>
      <w:r w:rsidRPr="00C957A2">
        <w:rPr>
          <w:rStyle w:val="ab"/>
          <w:i w:val="0"/>
          <w:iCs w:val="0"/>
          <w:color w:val="22272F"/>
          <w:shd w:val="clear" w:color="auto" w:fill="FFFABB"/>
        </w:rPr>
        <w:t>обеспечение</w:t>
      </w:r>
      <w:r w:rsidRPr="00C957A2">
        <w:rPr>
          <w:color w:val="22272F"/>
        </w:rPr>
        <w:t> государственных гарантий и правовой защиты работающих и охраны </w:t>
      </w:r>
      <w:r w:rsidRPr="00C957A2">
        <w:rPr>
          <w:rStyle w:val="ab"/>
          <w:i w:val="0"/>
          <w:iCs w:val="0"/>
          <w:color w:val="22272F"/>
          <w:shd w:val="clear" w:color="auto" w:fill="FFFABB"/>
        </w:rPr>
        <w:t>труда</w:t>
      </w:r>
      <w:r w:rsidRPr="00C957A2">
        <w:rPr>
          <w:color w:val="22272F"/>
        </w:rPr>
        <w:t>.</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Значительное влияние на социально-экономическое благополучие общества оказывает создание здоровых и </w:t>
      </w:r>
      <w:r w:rsidRPr="00C957A2">
        <w:rPr>
          <w:rStyle w:val="ab"/>
          <w:i w:val="0"/>
          <w:iCs w:val="0"/>
          <w:color w:val="22272F"/>
          <w:shd w:val="clear" w:color="auto" w:fill="FFFABB"/>
        </w:rPr>
        <w:t>безопасных</w:t>
      </w:r>
      <w:r w:rsidRPr="00C957A2">
        <w:rPr>
          <w:color w:val="22272F"/>
        </w:rPr>
        <w:t> условий труда на рабочих местах.</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В районе успешно работает Координационный совет по охране труда. На заседаниях Координационного совета рассматриваются вопросы производственного травматизма, обучения, специальной оценки условий труда, разработка и принятие муниципальной Программы улучшения условий и охраны труда, приглашаются для заслушивания руководители предприятий, допустившие несчастные случаи на производстве и многое другое.</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Основными причинами  производственного травматизма в республике являются:</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 нарушения трудовой и производственной дисциплины;</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 недостатки в обучении </w:t>
      </w:r>
      <w:r w:rsidRPr="00C957A2">
        <w:rPr>
          <w:rStyle w:val="ab"/>
          <w:i w:val="0"/>
          <w:iCs w:val="0"/>
          <w:color w:val="22272F"/>
          <w:shd w:val="clear" w:color="auto" w:fill="FFFABB"/>
        </w:rPr>
        <w:t>безопасным</w:t>
      </w:r>
      <w:r w:rsidRPr="00C957A2">
        <w:rPr>
          <w:color w:val="22272F"/>
        </w:rPr>
        <w:t> условиям </w:t>
      </w:r>
      <w:r w:rsidRPr="00C957A2">
        <w:rPr>
          <w:rStyle w:val="ab"/>
          <w:i w:val="0"/>
          <w:iCs w:val="0"/>
          <w:color w:val="22272F"/>
          <w:shd w:val="clear" w:color="auto" w:fill="FFFABB"/>
        </w:rPr>
        <w:t>труда</w:t>
      </w:r>
      <w:r w:rsidRPr="00C957A2">
        <w:rPr>
          <w:color w:val="22272F"/>
        </w:rPr>
        <w:t>.</w:t>
      </w:r>
    </w:p>
    <w:p w:rsidR="00FF3280" w:rsidRDefault="00FF3280" w:rsidP="00FF3280">
      <w:pPr>
        <w:pStyle w:val="s3"/>
        <w:jc w:val="center"/>
        <w:rPr>
          <w:b/>
        </w:rPr>
      </w:pPr>
    </w:p>
    <w:p w:rsidR="00FF3280" w:rsidRDefault="00FF3280" w:rsidP="00FF3280">
      <w:pPr>
        <w:pStyle w:val="s3"/>
        <w:jc w:val="center"/>
        <w:rPr>
          <w:b/>
        </w:rPr>
      </w:pPr>
    </w:p>
    <w:p w:rsidR="00FF3280" w:rsidRDefault="00FF3280" w:rsidP="00FF3280">
      <w:pPr>
        <w:pStyle w:val="s3"/>
        <w:jc w:val="center"/>
        <w:rPr>
          <w:b/>
        </w:rPr>
      </w:pPr>
    </w:p>
    <w:p w:rsidR="00FF3280" w:rsidRPr="00C957A2" w:rsidRDefault="00FF3280" w:rsidP="00FF3280">
      <w:pPr>
        <w:pStyle w:val="s3"/>
        <w:jc w:val="center"/>
        <w:rPr>
          <w:b/>
        </w:rPr>
      </w:pPr>
      <w:r w:rsidRPr="00C957A2">
        <w:rPr>
          <w:b/>
          <w:lang w:val="en-US"/>
        </w:rPr>
        <w:lastRenderedPageBreak/>
        <w:t>II</w:t>
      </w:r>
      <w:r w:rsidRPr="00C957A2">
        <w:rPr>
          <w:b/>
        </w:rPr>
        <w:t>. Цели и задачи Программы</w:t>
      </w:r>
    </w:p>
    <w:p w:rsidR="00FF3280" w:rsidRPr="00C957A2" w:rsidRDefault="00FF3280" w:rsidP="00FF3280">
      <w:pPr>
        <w:pStyle w:val="s1"/>
        <w:spacing w:before="0" w:beforeAutospacing="0" w:after="0" w:afterAutospacing="0"/>
        <w:ind w:firstLine="709"/>
        <w:jc w:val="both"/>
      </w:pPr>
      <w:r w:rsidRPr="00C957A2">
        <w:t>2.1. Цели Программы: обеспечение   конституционных   гарантий   на охрану и условия труда, отвечающих требованиям безопасности и гигиены, снижение производственного травматизма и профессиональной заболеваемости; улучшение условий охраны труда в целях снижения профессиональных рисков работников организаций, расположенных на территории Апастовского муниципального района;</w:t>
      </w:r>
      <w:r>
        <w:t xml:space="preserve"> </w:t>
      </w:r>
      <w:r w:rsidRPr="00C957A2">
        <w:t>создание условий, обеспечивающих сохранение жизни и здоровья работников в процессе трудовой деятельности; снижение производственного травматизма и профессиональной заболеваемости на предприятиях, организациях и учреждениях любой формы собственности независимо от ведомственной принадлежности.</w:t>
      </w:r>
    </w:p>
    <w:p w:rsidR="00FF3280" w:rsidRPr="00C957A2" w:rsidRDefault="00FF3280" w:rsidP="00FF3280">
      <w:pPr>
        <w:pStyle w:val="s1"/>
        <w:spacing w:before="0" w:beforeAutospacing="0" w:after="0" w:afterAutospacing="0"/>
        <w:ind w:firstLine="709"/>
        <w:jc w:val="both"/>
      </w:pPr>
      <w:r w:rsidRPr="00C957A2">
        <w:t>2.2.Для достижения поставленных целей необходимо выполнение следующих целей:</w:t>
      </w:r>
      <w:r>
        <w:t xml:space="preserve"> </w:t>
      </w:r>
      <w:r w:rsidRPr="00C957A2">
        <w:t xml:space="preserve">формирование экономических и  организационных принципов, обеспечивающих   и   стимулирующих создание  работодателем здоровых и безопасных условий труда; развитие  государственной  системы управления охраной труда; снижение       уровня       производственного травматизма, профессиональных   заболеваний, улучшение состояния условий и  охраны труда в организациях района; создание условий, обеспечивающих сохранение жизни здоровья работников в процессе трудовой деятельности,  повышения уровня гарантий социальной защиты                                                                  от профессионального риска; реализация государственной политики  в области охраны труда работников на производстве, создания механизма экономического стимулирования работодателей за обеспечение безопасных условий труда; непрерывная подготовка работников по охране труда на основе современных технологий обучения; информационное обеспечение и пропаганда охраны труда.  </w:t>
      </w:r>
    </w:p>
    <w:p w:rsidR="00FF3280" w:rsidRPr="00C957A2" w:rsidRDefault="00FF3280" w:rsidP="00FF3280">
      <w:pPr>
        <w:pStyle w:val="s1"/>
        <w:spacing w:before="0" w:beforeAutospacing="0" w:after="0" w:afterAutospacing="0"/>
        <w:ind w:firstLine="708"/>
        <w:jc w:val="both"/>
      </w:pPr>
      <w:r w:rsidRPr="00C957A2">
        <w:t>2.3. Сроки реализации программы: 202</w:t>
      </w:r>
      <w:r>
        <w:t>5</w:t>
      </w:r>
      <w:r w:rsidRPr="00C957A2">
        <w:t>-202</w:t>
      </w:r>
      <w:r>
        <w:t>6</w:t>
      </w:r>
      <w:r w:rsidRPr="00C957A2">
        <w:t xml:space="preserve"> годы.</w:t>
      </w:r>
    </w:p>
    <w:p w:rsidR="00FF3280" w:rsidRPr="00C957A2" w:rsidRDefault="00FF3280" w:rsidP="00FF3280">
      <w:pPr>
        <w:pStyle w:val="ConsPlusNonformat"/>
        <w:widowControl/>
        <w:ind w:right="-850"/>
        <w:rPr>
          <w:rFonts w:ascii="Times New Roman" w:hAnsi="Times New Roman" w:cs="Times New Roman"/>
          <w:sz w:val="24"/>
          <w:szCs w:val="24"/>
        </w:rPr>
      </w:pPr>
    </w:p>
    <w:p w:rsidR="00FF3280" w:rsidRPr="00C957A2" w:rsidRDefault="00FF3280" w:rsidP="00FF3280">
      <w:pPr>
        <w:pStyle w:val="s3"/>
        <w:shd w:val="clear" w:color="auto" w:fill="FFFFFF"/>
        <w:jc w:val="center"/>
        <w:rPr>
          <w:b/>
          <w:color w:val="22272F"/>
        </w:rPr>
      </w:pPr>
      <w:r w:rsidRPr="00C957A2">
        <w:rPr>
          <w:b/>
          <w:lang w:val="en-US"/>
        </w:rPr>
        <w:t>III</w:t>
      </w:r>
      <w:r w:rsidRPr="00C957A2">
        <w:rPr>
          <w:b/>
          <w:color w:val="22272F"/>
        </w:rPr>
        <w:t>. Объемы и источники финансирования Программы</w:t>
      </w:r>
    </w:p>
    <w:p w:rsidR="00FF3280" w:rsidRPr="00C957A2" w:rsidRDefault="00FF3280" w:rsidP="00FF3280">
      <w:pPr>
        <w:pStyle w:val="ConsPlusNonformat"/>
        <w:widowControl/>
        <w:ind w:firstLine="708"/>
        <w:jc w:val="both"/>
        <w:rPr>
          <w:rFonts w:ascii="Times New Roman" w:hAnsi="Times New Roman" w:cs="Times New Roman"/>
          <w:sz w:val="24"/>
          <w:szCs w:val="24"/>
        </w:rPr>
      </w:pPr>
      <w:r w:rsidRPr="00C957A2">
        <w:rPr>
          <w:rFonts w:ascii="Times New Roman" w:hAnsi="Times New Roman" w:cs="Times New Roman"/>
          <w:color w:val="22272F"/>
          <w:sz w:val="24"/>
          <w:szCs w:val="24"/>
        </w:rPr>
        <w:t>Мероприятия муниципальной </w:t>
      </w:r>
      <w:r w:rsidRPr="00C957A2">
        <w:rPr>
          <w:rStyle w:val="ab"/>
          <w:rFonts w:ascii="Times New Roman" w:hAnsi="Times New Roman" w:cs="Times New Roman"/>
          <w:i w:val="0"/>
          <w:iCs w:val="0"/>
          <w:color w:val="22272F"/>
          <w:sz w:val="24"/>
          <w:szCs w:val="24"/>
          <w:shd w:val="clear" w:color="auto" w:fill="FFFABB"/>
        </w:rPr>
        <w:t>Программы</w:t>
      </w:r>
      <w:r w:rsidRPr="00C957A2">
        <w:rPr>
          <w:rFonts w:ascii="Times New Roman" w:hAnsi="Times New Roman" w:cs="Times New Roman"/>
          <w:color w:val="22272F"/>
          <w:sz w:val="24"/>
          <w:szCs w:val="24"/>
        </w:rPr>
        <w:t> реализуются за счет средств бюджета Апастовского муниципального </w:t>
      </w:r>
      <w:r w:rsidRPr="00C957A2">
        <w:rPr>
          <w:rStyle w:val="ab"/>
          <w:rFonts w:ascii="Times New Roman" w:hAnsi="Times New Roman" w:cs="Times New Roman"/>
          <w:i w:val="0"/>
          <w:iCs w:val="0"/>
          <w:color w:val="22272F"/>
          <w:sz w:val="24"/>
          <w:szCs w:val="24"/>
          <w:shd w:val="clear" w:color="auto" w:fill="FFFABB"/>
        </w:rPr>
        <w:t>района</w:t>
      </w:r>
      <w:r w:rsidRPr="00C957A2">
        <w:rPr>
          <w:rFonts w:ascii="Times New Roman" w:hAnsi="Times New Roman" w:cs="Times New Roman"/>
          <w:color w:val="22272F"/>
          <w:sz w:val="24"/>
          <w:szCs w:val="24"/>
        </w:rPr>
        <w:t> </w:t>
      </w:r>
      <w:r w:rsidRPr="00C957A2">
        <w:rPr>
          <w:rStyle w:val="ab"/>
          <w:rFonts w:ascii="Times New Roman" w:hAnsi="Times New Roman" w:cs="Times New Roman"/>
          <w:i w:val="0"/>
          <w:iCs w:val="0"/>
          <w:color w:val="22272F"/>
          <w:sz w:val="24"/>
          <w:szCs w:val="24"/>
          <w:shd w:val="clear" w:color="auto" w:fill="FFFABB"/>
        </w:rPr>
        <w:t>Республики</w:t>
      </w:r>
      <w:r w:rsidRPr="00C957A2">
        <w:rPr>
          <w:rFonts w:ascii="Times New Roman" w:hAnsi="Times New Roman" w:cs="Times New Roman"/>
          <w:color w:val="22272F"/>
          <w:sz w:val="24"/>
          <w:szCs w:val="24"/>
        </w:rPr>
        <w:t> </w:t>
      </w:r>
      <w:r w:rsidRPr="00C957A2">
        <w:rPr>
          <w:rStyle w:val="ab"/>
          <w:rFonts w:ascii="Times New Roman" w:hAnsi="Times New Roman" w:cs="Times New Roman"/>
          <w:i w:val="0"/>
          <w:iCs w:val="0"/>
          <w:color w:val="22272F"/>
          <w:sz w:val="24"/>
          <w:szCs w:val="24"/>
          <w:shd w:val="clear" w:color="auto" w:fill="FFFABB"/>
        </w:rPr>
        <w:t>Татарстан, а также средств работодателей</w:t>
      </w:r>
      <w:r w:rsidRPr="00C957A2">
        <w:rPr>
          <w:rFonts w:ascii="Times New Roman" w:hAnsi="Times New Roman" w:cs="Times New Roman"/>
          <w:color w:val="22272F"/>
          <w:sz w:val="24"/>
          <w:szCs w:val="24"/>
        </w:rPr>
        <w:t xml:space="preserve">. </w:t>
      </w:r>
      <w:r w:rsidRPr="00C957A2">
        <w:rPr>
          <w:rFonts w:ascii="Times New Roman" w:hAnsi="Times New Roman" w:cs="Times New Roman"/>
          <w:sz w:val="24"/>
          <w:szCs w:val="24"/>
        </w:rPr>
        <w:t>Общий   объем    финансирования Программы на 202</w:t>
      </w:r>
      <w:r>
        <w:rPr>
          <w:rFonts w:ascii="Times New Roman" w:hAnsi="Times New Roman" w:cs="Times New Roman"/>
          <w:sz w:val="24"/>
          <w:szCs w:val="24"/>
        </w:rPr>
        <w:t>5</w:t>
      </w:r>
      <w:r w:rsidRPr="00C957A2">
        <w:rPr>
          <w:rFonts w:ascii="Times New Roman" w:hAnsi="Times New Roman" w:cs="Times New Roman"/>
          <w:sz w:val="24"/>
          <w:szCs w:val="24"/>
        </w:rPr>
        <w:t>-202</w:t>
      </w:r>
      <w:r>
        <w:rPr>
          <w:rFonts w:ascii="Times New Roman" w:hAnsi="Times New Roman" w:cs="Times New Roman"/>
          <w:sz w:val="24"/>
          <w:szCs w:val="24"/>
        </w:rPr>
        <w:t>6</w:t>
      </w:r>
      <w:r w:rsidRPr="00C957A2">
        <w:rPr>
          <w:rFonts w:ascii="Times New Roman" w:hAnsi="Times New Roman" w:cs="Times New Roman"/>
          <w:sz w:val="24"/>
          <w:szCs w:val="24"/>
        </w:rPr>
        <w:t xml:space="preserve"> годы  - 2 549,00 тыс. руб., в том числе средства   бюджета   Апастовского муниципального    района –1 499,00 тыс. руб.,</w:t>
      </w:r>
      <w:r>
        <w:rPr>
          <w:rFonts w:ascii="Times New Roman" w:hAnsi="Times New Roman" w:cs="Times New Roman"/>
          <w:sz w:val="24"/>
          <w:szCs w:val="24"/>
        </w:rPr>
        <w:t xml:space="preserve"> </w:t>
      </w:r>
      <w:r w:rsidRPr="00C957A2">
        <w:rPr>
          <w:rFonts w:ascii="Times New Roman" w:hAnsi="Times New Roman" w:cs="Times New Roman"/>
          <w:sz w:val="24"/>
          <w:szCs w:val="24"/>
        </w:rPr>
        <w:t>средства организаций – 1 050,00 тыс. рублей.</w:t>
      </w:r>
    </w:p>
    <w:p w:rsidR="00FF3280" w:rsidRPr="00C957A2" w:rsidRDefault="00FF3280" w:rsidP="00FF3280">
      <w:pPr>
        <w:pStyle w:val="ConsPlusNonformat"/>
        <w:widowControl/>
        <w:ind w:firstLine="708"/>
        <w:jc w:val="both"/>
        <w:rPr>
          <w:rFonts w:ascii="Times New Roman" w:hAnsi="Times New Roman" w:cs="Times New Roman"/>
          <w:color w:val="22272F"/>
          <w:sz w:val="24"/>
          <w:szCs w:val="24"/>
        </w:rPr>
      </w:pPr>
      <w:r w:rsidRPr="00C957A2">
        <w:rPr>
          <w:rStyle w:val="s10"/>
          <w:rFonts w:ascii="Times New Roman" w:hAnsi="Times New Roman" w:cs="Times New Roman"/>
          <w:b/>
          <w:bCs/>
          <w:color w:val="22272F"/>
          <w:sz w:val="24"/>
          <w:szCs w:val="24"/>
        </w:rPr>
        <w:t>Примечание:</w:t>
      </w:r>
      <w:r w:rsidRPr="00C957A2">
        <w:rPr>
          <w:rFonts w:ascii="Times New Roman" w:hAnsi="Times New Roman" w:cs="Times New Roman"/>
          <w:color w:val="22272F"/>
          <w:sz w:val="24"/>
          <w:szCs w:val="24"/>
        </w:rPr>
        <w:t> объемы финансирования носят прогнозный характер и подлежат ежегодной корректировке с учетом возможностей местного бюджета.</w:t>
      </w:r>
    </w:p>
    <w:p w:rsidR="00FF3280" w:rsidRPr="00C957A2" w:rsidRDefault="00FF3280" w:rsidP="00FF3280">
      <w:pPr>
        <w:pStyle w:val="ConsPlusNonformat"/>
        <w:widowControl/>
        <w:ind w:right="-850"/>
        <w:rPr>
          <w:rFonts w:ascii="Times New Roman" w:hAnsi="Times New Roman" w:cs="Times New Roman"/>
          <w:sz w:val="24"/>
          <w:szCs w:val="24"/>
        </w:rPr>
      </w:pPr>
    </w:p>
    <w:p w:rsidR="00FF3280" w:rsidRPr="00C957A2" w:rsidRDefault="00FF3280" w:rsidP="00FF3280">
      <w:pPr>
        <w:pStyle w:val="s3"/>
        <w:shd w:val="clear" w:color="auto" w:fill="FFFFFF"/>
        <w:spacing w:before="0" w:beforeAutospacing="0" w:after="0" w:afterAutospacing="0"/>
        <w:jc w:val="center"/>
        <w:rPr>
          <w:b/>
          <w:color w:val="22272F"/>
        </w:rPr>
      </w:pPr>
      <w:r w:rsidRPr="00C957A2">
        <w:rPr>
          <w:b/>
          <w:color w:val="22272F"/>
          <w:lang w:val="en-US"/>
        </w:rPr>
        <w:t>IV</w:t>
      </w:r>
      <w:r w:rsidRPr="00C957A2">
        <w:rPr>
          <w:b/>
          <w:color w:val="22272F"/>
        </w:rPr>
        <w:t>. Управление реализацией Программы и контроль за ходом ее выполнения</w:t>
      </w:r>
    </w:p>
    <w:p w:rsidR="00FF3280" w:rsidRDefault="00FF3280" w:rsidP="00FF3280">
      <w:pPr>
        <w:pStyle w:val="s1"/>
        <w:shd w:val="clear" w:color="auto" w:fill="FFFFFF"/>
        <w:spacing w:before="0" w:beforeAutospacing="0" w:after="0" w:afterAutospacing="0"/>
        <w:ind w:firstLine="708"/>
        <w:jc w:val="both"/>
        <w:rPr>
          <w:color w:val="22272F"/>
        </w:rPr>
      </w:pP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Управление реализацией Программы осуществляет муниципальный заказчик - координатор Программы - Исполнительный комитет Апастовского муниципального района.</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Муниципальный заказчик - координатор Программы:</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 осуществляет координацию деятельности по подготовке и уточнению целевых индикаторов, затрат на реализацию программных мероприятий, механизм реализации Программы и состав ее исполнителей;</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 ежегодно направляет информацию о ходе работ по реализации Программы и эффективности использования финансовых средств в установленном порядке.</w:t>
      </w:r>
    </w:p>
    <w:p w:rsidR="00FF3280" w:rsidRPr="00C957A2" w:rsidRDefault="00FF3280" w:rsidP="00FF3280">
      <w:pPr>
        <w:pStyle w:val="s1"/>
        <w:shd w:val="clear" w:color="auto" w:fill="FFFFFF"/>
        <w:spacing w:before="0" w:beforeAutospacing="0" w:after="0" w:afterAutospacing="0"/>
        <w:ind w:firstLine="708"/>
        <w:jc w:val="both"/>
        <w:rPr>
          <w:color w:val="22272F"/>
        </w:rPr>
      </w:pPr>
      <w:r w:rsidRPr="00C957A2">
        <w:rPr>
          <w:color w:val="22272F"/>
        </w:rPr>
        <w:t>Реализация Программы осуществляется на основе муниципальных контрактов (договоров) на закупку и поставку продукции (услуг) для муниципальных нужд в соответствии с действующим законодательством.</w:t>
      </w:r>
    </w:p>
    <w:p w:rsidR="00FF3280" w:rsidRPr="00C957A2" w:rsidRDefault="00FF3280" w:rsidP="00FF3280">
      <w:pPr>
        <w:pStyle w:val="ConsPlusNonformat"/>
        <w:widowControl/>
        <w:ind w:right="-850"/>
        <w:rPr>
          <w:rFonts w:ascii="Times New Roman" w:hAnsi="Times New Roman" w:cs="Times New Roman"/>
          <w:sz w:val="24"/>
          <w:szCs w:val="24"/>
        </w:rPr>
      </w:pPr>
    </w:p>
    <w:p w:rsidR="00FF3280" w:rsidRDefault="00FF3280" w:rsidP="00FF3280">
      <w:pPr>
        <w:pStyle w:val="ConsPlusNonformat"/>
        <w:widowControl/>
        <w:ind w:right="-850"/>
        <w:rPr>
          <w:rFonts w:ascii="Times New Roman" w:hAnsi="Times New Roman" w:cs="Times New Roman"/>
          <w:sz w:val="24"/>
          <w:szCs w:val="24"/>
        </w:rPr>
      </w:pPr>
    </w:p>
    <w:p w:rsidR="00FF3280" w:rsidRPr="00C957A2" w:rsidRDefault="00FF3280" w:rsidP="00FF3280">
      <w:pPr>
        <w:pStyle w:val="ConsPlusNonformat"/>
        <w:widowControl/>
        <w:ind w:right="-850"/>
        <w:rPr>
          <w:rFonts w:ascii="Times New Roman" w:hAnsi="Times New Roman" w:cs="Times New Roman"/>
          <w:sz w:val="24"/>
          <w:szCs w:val="24"/>
        </w:rPr>
      </w:pPr>
    </w:p>
    <w:p w:rsidR="00FF3280" w:rsidRPr="00C957A2" w:rsidRDefault="00FF3280" w:rsidP="00FF3280">
      <w:pPr>
        <w:spacing w:after="0" w:line="240" w:lineRule="auto"/>
        <w:jc w:val="center"/>
        <w:rPr>
          <w:rFonts w:ascii="Times New Roman" w:hAnsi="Times New Roman"/>
          <w:b/>
          <w:sz w:val="24"/>
          <w:szCs w:val="24"/>
        </w:rPr>
      </w:pPr>
      <w:r w:rsidRPr="00C957A2">
        <w:rPr>
          <w:rFonts w:ascii="Times New Roman" w:hAnsi="Times New Roman"/>
          <w:b/>
          <w:color w:val="22272F"/>
          <w:sz w:val="24"/>
          <w:szCs w:val="24"/>
          <w:lang w:val="en-US"/>
        </w:rPr>
        <w:lastRenderedPageBreak/>
        <w:t>V</w:t>
      </w:r>
      <w:r w:rsidRPr="00C957A2">
        <w:rPr>
          <w:rFonts w:ascii="Times New Roman" w:hAnsi="Times New Roman"/>
          <w:b/>
          <w:sz w:val="24"/>
          <w:szCs w:val="24"/>
        </w:rPr>
        <w:t>. Перечень мероприятий целевой программы</w:t>
      </w:r>
    </w:p>
    <w:p w:rsidR="00FF3280" w:rsidRPr="00261CD8" w:rsidRDefault="00FF3280" w:rsidP="00FF3280">
      <w:pPr>
        <w:spacing w:after="0" w:line="240" w:lineRule="auto"/>
        <w:jc w:val="both"/>
        <w:rPr>
          <w:rFonts w:ascii="Times New Roman" w:hAnsi="Times New Roman"/>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440"/>
        <w:gridCol w:w="900"/>
        <w:gridCol w:w="1260"/>
        <w:gridCol w:w="1620"/>
        <w:gridCol w:w="2363"/>
      </w:tblGrid>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Наименование мероприятий</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Финансовые затраты всего (тыс.</w:t>
            </w:r>
            <w:r>
              <w:rPr>
                <w:rFonts w:ascii="Times New Roman" w:hAnsi="Times New Roman"/>
                <w:szCs w:val="24"/>
              </w:rPr>
              <w:t xml:space="preserve"> </w:t>
            </w:r>
            <w:r w:rsidRPr="00261CD8">
              <w:rPr>
                <w:rFonts w:ascii="Times New Roman" w:hAnsi="Times New Roman"/>
                <w:szCs w:val="24"/>
              </w:rPr>
              <w:t>руб.)</w:t>
            </w:r>
          </w:p>
        </w:tc>
        <w:tc>
          <w:tcPr>
            <w:tcW w:w="2160" w:type="dxa"/>
            <w:gridSpan w:val="2"/>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Источник финансирования</w:t>
            </w:r>
          </w:p>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(тыс.</w:t>
            </w:r>
            <w:r>
              <w:rPr>
                <w:rFonts w:ascii="Times New Roman" w:hAnsi="Times New Roman"/>
                <w:szCs w:val="24"/>
              </w:rPr>
              <w:t xml:space="preserve"> </w:t>
            </w:r>
            <w:r w:rsidRPr="00261CD8">
              <w:rPr>
                <w:rFonts w:ascii="Times New Roman" w:hAnsi="Times New Roman"/>
                <w:szCs w:val="24"/>
              </w:rPr>
              <w:t>руб)</w:t>
            </w:r>
          </w:p>
        </w:tc>
        <w:tc>
          <w:tcPr>
            <w:tcW w:w="162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Сроки проведения мероприятий</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Исполнители</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 w:val="18"/>
                <w:szCs w:val="18"/>
              </w:rPr>
            </w:pPr>
            <w:r w:rsidRPr="00261CD8">
              <w:rPr>
                <w:rFonts w:ascii="Times New Roman" w:hAnsi="Times New Roman"/>
                <w:sz w:val="18"/>
                <w:szCs w:val="18"/>
              </w:rPr>
              <w:t>1</w:t>
            </w:r>
          </w:p>
        </w:tc>
        <w:tc>
          <w:tcPr>
            <w:tcW w:w="1440" w:type="dxa"/>
          </w:tcPr>
          <w:p w:rsidR="00FF3280" w:rsidRPr="00261CD8" w:rsidRDefault="00FF3280" w:rsidP="00843F3E">
            <w:pPr>
              <w:spacing w:after="0" w:line="240" w:lineRule="auto"/>
              <w:rPr>
                <w:rFonts w:ascii="Times New Roman" w:hAnsi="Times New Roman"/>
                <w:sz w:val="18"/>
                <w:szCs w:val="18"/>
              </w:rPr>
            </w:pPr>
            <w:r w:rsidRPr="00261CD8">
              <w:rPr>
                <w:rFonts w:ascii="Times New Roman" w:hAnsi="Times New Roman"/>
                <w:sz w:val="18"/>
                <w:szCs w:val="18"/>
              </w:rPr>
              <w:t>2</w:t>
            </w:r>
          </w:p>
        </w:tc>
        <w:tc>
          <w:tcPr>
            <w:tcW w:w="900" w:type="dxa"/>
          </w:tcPr>
          <w:p w:rsidR="00FF3280" w:rsidRPr="00261CD8" w:rsidRDefault="00FF3280" w:rsidP="00843F3E">
            <w:pPr>
              <w:spacing w:after="0" w:line="240" w:lineRule="auto"/>
              <w:rPr>
                <w:rFonts w:ascii="Times New Roman" w:hAnsi="Times New Roman"/>
                <w:sz w:val="18"/>
                <w:szCs w:val="18"/>
              </w:rPr>
            </w:pPr>
            <w:r w:rsidRPr="00261CD8">
              <w:rPr>
                <w:rFonts w:ascii="Times New Roman" w:hAnsi="Times New Roman"/>
                <w:sz w:val="18"/>
                <w:szCs w:val="18"/>
              </w:rPr>
              <w:t>3</w:t>
            </w:r>
          </w:p>
        </w:tc>
        <w:tc>
          <w:tcPr>
            <w:tcW w:w="1260" w:type="dxa"/>
          </w:tcPr>
          <w:p w:rsidR="00FF3280" w:rsidRPr="00261CD8" w:rsidRDefault="00FF3280" w:rsidP="00843F3E">
            <w:pPr>
              <w:spacing w:after="0" w:line="240" w:lineRule="auto"/>
              <w:rPr>
                <w:rFonts w:ascii="Times New Roman" w:hAnsi="Times New Roman"/>
                <w:sz w:val="18"/>
                <w:szCs w:val="18"/>
              </w:rPr>
            </w:pPr>
            <w:r w:rsidRPr="00261CD8">
              <w:rPr>
                <w:rFonts w:ascii="Times New Roman" w:hAnsi="Times New Roman"/>
                <w:sz w:val="18"/>
                <w:szCs w:val="18"/>
              </w:rPr>
              <w:t>4</w:t>
            </w:r>
          </w:p>
        </w:tc>
        <w:tc>
          <w:tcPr>
            <w:tcW w:w="1620" w:type="dxa"/>
          </w:tcPr>
          <w:p w:rsidR="00FF3280" w:rsidRPr="00261CD8" w:rsidRDefault="00FF3280" w:rsidP="00843F3E">
            <w:pPr>
              <w:spacing w:after="0" w:line="240" w:lineRule="auto"/>
              <w:ind w:hanging="39"/>
              <w:rPr>
                <w:rFonts w:ascii="Times New Roman" w:hAnsi="Times New Roman"/>
                <w:sz w:val="18"/>
                <w:szCs w:val="18"/>
              </w:rPr>
            </w:pPr>
            <w:r w:rsidRPr="00261CD8">
              <w:rPr>
                <w:rFonts w:ascii="Times New Roman" w:hAnsi="Times New Roman"/>
                <w:sz w:val="18"/>
                <w:szCs w:val="18"/>
              </w:rPr>
              <w:t>5</w:t>
            </w:r>
          </w:p>
        </w:tc>
        <w:tc>
          <w:tcPr>
            <w:tcW w:w="2363" w:type="dxa"/>
          </w:tcPr>
          <w:p w:rsidR="00FF3280" w:rsidRPr="00261CD8" w:rsidRDefault="00FF3280" w:rsidP="00843F3E">
            <w:pPr>
              <w:spacing w:after="0" w:line="240" w:lineRule="auto"/>
              <w:ind w:hanging="39"/>
              <w:rPr>
                <w:rFonts w:ascii="Times New Roman" w:hAnsi="Times New Roman"/>
                <w:sz w:val="18"/>
                <w:szCs w:val="18"/>
              </w:rPr>
            </w:pPr>
            <w:r w:rsidRPr="00261CD8">
              <w:rPr>
                <w:rFonts w:ascii="Times New Roman" w:hAnsi="Times New Roman"/>
                <w:sz w:val="18"/>
                <w:szCs w:val="18"/>
              </w:rPr>
              <w:t>6</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 w:val="18"/>
                <w:szCs w:val="18"/>
              </w:rPr>
            </w:pPr>
          </w:p>
        </w:tc>
        <w:tc>
          <w:tcPr>
            <w:tcW w:w="1440" w:type="dxa"/>
          </w:tcPr>
          <w:p w:rsidR="00FF3280" w:rsidRPr="00261CD8" w:rsidRDefault="00FF3280" w:rsidP="00843F3E">
            <w:pPr>
              <w:spacing w:after="0" w:line="240" w:lineRule="auto"/>
              <w:rPr>
                <w:rFonts w:ascii="Times New Roman" w:hAnsi="Times New Roman"/>
                <w:sz w:val="18"/>
                <w:szCs w:val="18"/>
              </w:rPr>
            </w:pPr>
          </w:p>
        </w:tc>
        <w:tc>
          <w:tcPr>
            <w:tcW w:w="900" w:type="dxa"/>
          </w:tcPr>
          <w:p w:rsidR="00FF3280" w:rsidRPr="00261CD8" w:rsidRDefault="00FF3280" w:rsidP="00843F3E">
            <w:pPr>
              <w:spacing w:after="0" w:line="240" w:lineRule="auto"/>
              <w:rPr>
                <w:rFonts w:ascii="Times New Roman" w:hAnsi="Times New Roman"/>
                <w:sz w:val="20"/>
              </w:rPr>
            </w:pPr>
            <w:r w:rsidRPr="00261CD8">
              <w:rPr>
                <w:rFonts w:ascii="Times New Roman" w:hAnsi="Times New Roman"/>
                <w:sz w:val="20"/>
              </w:rPr>
              <w:t>Муниципальный бюджет</w:t>
            </w:r>
          </w:p>
        </w:tc>
        <w:tc>
          <w:tcPr>
            <w:tcW w:w="1260" w:type="dxa"/>
          </w:tcPr>
          <w:p w:rsidR="00FF3280" w:rsidRPr="00261CD8" w:rsidRDefault="00FF3280" w:rsidP="00843F3E">
            <w:pPr>
              <w:spacing w:after="0" w:line="240" w:lineRule="auto"/>
              <w:rPr>
                <w:rFonts w:ascii="Times New Roman" w:hAnsi="Times New Roman"/>
                <w:sz w:val="20"/>
              </w:rPr>
            </w:pPr>
            <w:r w:rsidRPr="00261CD8">
              <w:rPr>
                <w:rFonts w:ascii="Times New Roman" w:hAnsi="Times New Roman"/>
                <w:sz w:val="20"/>
              </w:rPr>
              <w:t>Другие источники</w:t>
            </w:r>
          </w:p>
        </w:tc>
        <w:tc>
          <w:tcPr>
            <w:tcW w:w="1620" w:type="dxa"/>
          </w:tcPr>
          <w:p w:rsidR="00FF3280" w:rsidRPr="00261CD8" w:rsidRDefault="00FF3280" w:rsidP="00843F3E">
            <w:pPr>
              <w:spacing w:after="0" w:line="240" w:lineRule="auto"/>
              <w:rPr>
                <w:rFonts w:ascii="Times New Roman" w:hAnsi="Times New Roman"/>
                <w:sz w:val="18"/>
                <w:szCs w:val="18"/>
              </w:rPr>
            </w:pPr>
          </w:p>
        </w:tc>
        <w:tc>
          <w:tcPr>
            <w:tcW w:w="2363" w:type="dxa"/>
          </w:tcPr>
          <w:p w:rsidR="00FF3280" w:rsidRPr="00261CD8" w:rsidRDefault="00FF3280" w:rsidP="00843F3E">
            <w:pPr>
              <w:spacing w:after="0" w:line="240" w:lineRule="auto"/>
              <w:rPr>
                <w:rFonts w:ascii="Times New Roman" w:hAnsi="Times New Roman"/>
                <w:sz w:val="18"/>
                <w:szCs w:val="18"/>
              </w:rPr>
            </w:pPr>
          </w:p>
        </w:tc>
      </w:tr>
      <w:tr w:rsidR="00FF3280" w:rsidRPr="00261CD8" w:rsidTr="00843F3E">
        <w:tc>
          <w:tcPr>
            <w:tcW w:w="10031" w:type="dxa"/>
            <w:gridSpan w:val="6"/>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1.Нормативно- правовое и методическое обеспечение условий и охраны труда</w:t>
            </w:r>
          </w:p>
        </w:tc>
      </w:tr>
      <w:tr w:rsidR="00FF3280" w:rsidRPr="00261CD8" w:rsidTr="00843F3E">
        <w:trPr>
          <w:trHeight w:val="122"/>
        </w:trPr>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Разработка методических  рекомендаций «О задачах, функциях и обязанностях в сфере охраны труда должностных лиц муниципальных организаций».</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0</w:t>
            </w:r>
          </w:p>
        </w:tc>
        <w:tc>
          <w:tcPr>
            <w:tcW w:w="90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0</w:t>
            </w: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0</w:t>
            </w:r>
          </w:p>
        </w:tc>
        <w:tc>
          <w:tcPr>
            <w:tcW w:w="162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202</w:t>
            </w:r>
            <w:r>
              <w:rPr>
                <w:rFonts w:ascii="Times New Roman" w:hAnsi="Times New Roman"/>
                <w:szCs w:val="24"/>
              </w:rPr>
              <w:t>5</w:t>
            </w:r>
            <w:r w:rsidRPr="00261CD8">
              <w:rPr>
                <w:rFonts w:ascii="Times New Roman" w:hAnsi="Times New Roman"/>
                <w:szCs w:val="24"/>
              </w:rPr>
              <w:t>-202</w:t>
            </w:r>
            <w:r>
              <w:rPr>
                <w:rFonts w:ascii="Times New Roman" w:hAnsi="Times New Roman"/>
                <w:szCs w:val="24"/>
              </w:rPr>
              <w:t>6</w:t>
            </w:r>
            <w:r w:rsidRPr="00261CD8">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Координационный совет</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Информирование предприятий и организаций всех форм собственности о действующих и вводимых нормативных правовых актах  Российской Федерации по условиям и охране труда.</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110</w:t>
            </w:r>
          </w:p>
        </w:tc>
        <w:tc>
          <w:tcPr>
            <w:tcW w:w="90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100</w:t>
            </w: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10</w:t>
            </w:r>
          </w:p>
        </w:tc>
        <w:tc>
          <w:tcPr>
            <w:tcW w:w="162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202</w:t>
            </w:r>
            <w:r>
              <w:rPr>
                <w:rFonts w:ascii="Times New Roman" w:hAnsi="Times New Roman"/>
                <w:szCs w:val="24"/>
              </w:rPr>
              <w:t>5</w:t>
            </w:r>
            <w:r w:rsidRPr="00261CD8">
              <w:rPr>
                <w:rFonts w:ascii="Times New Roman" w:hAnsi="Times New Roman"/>
                <w:szCs w:val="24"/>
              </w:rPr>
              <w:t>-202</w:t>
            </w:r>
            <w:r>
              <w:rPr>
                <w:rFonts w:ascii="Times New Roman" w:hAnsi="Times New Roman"/>
                <w:szCs w:val="24"/>
              </w:rPr>
              <w:t>6</w:t>
            </w:r>
            <w:r w:rsidRPr="00261CD8">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 xml:space="preserve">Редакция газеты «Йолдыз», ТНВ «Апас» </w:t>
            </w:r>
            <w:r>
              <w:rPr>
                <w:rFonts w:ascii="Times New Roman" w:hAnsi="Times New Roman"/>
                <w:szCs w:val="24"/>
              </w:rPr>
              <w:t>(по согласованию)</w:t>
            </w:r>
          </w:p>
          <w:p w:rsidR="00FF3280" w:rsidRPr="00261CD8" w:rsidRDefault="00FF3280" w:rsidP="00843F3E">
            <w:pPr>
              <w:spacing w:after="0" w:line="240" w:lineRule="auto"/>
              <w:rPr>
                <w:rFonts w:ascii="Times New Roman" w:hAnsi="Times New Roman"/>
                <w:szCs w:val="24"/>
              </w:rPr>
            </w:pP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Проведение координации и организационно – методического руководства работой служб охраны труда организаций района.</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Pr="00261CD8" w:rsidRDefault="00FF3280" w:rsidP="00843F3E">
            <w:pPr>
              <w:spacing w:after="0" w:line="240" w:lineRule="auto"/>
              <w:rPr>
                <w:rFonts w:ascii="Times New Roman" w:hAnsi="Times New Roman"/>
                <w:szCs w:val="24"/>
              </w:rPr>
            </w:pP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 xml:space="preserve">Руководитель исполнительного комитета Апастовского муниципального района </w:t>
            </w:r>
          </w:p>
        </w:tc>
      </w:tr>
      <w:tr w:rsidR="00FF3280" w:rsidRPr="00261CD8" w:rsidTr="00843F3E">
        <w:tc>
          <w:tcPr>
            <w:tcW w:w="10031" w:type="dxa"/>
            <w:gridSpan w:val="6"/>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 Организационно – техническое обеспечение условий и охраны труда</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Формирование районного  координационного совета по условиям и охране труда.</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202</w:t>
            </w:r>
            <w:r>
              <w:rPr>
                <w:rFonts w:ascii="Times New Roman" w:hAnsi="Times New Roman"/>
                <w:szCs w:val="24"/>
              </w:rPr>
              <w:t>5</w:t>
            </w:r>
            <w:r w:rsidRPr="00261CD8">
              <w:rPr>
                <w:rFonts w:ascii="Times New Roman" w:hAnsi="Times New Roman"/>
                <w:szCs w:val="24"/>
              </w:rPr>
              <w:t>-202</w:t>
            </w:r>
            <w:r>
              <w:rPr>
                <w:rFonts w:ascii="Times New Roman" w:hAnsi="Times New Roman"/>
                <w:szCs w:val="24"/>
              </w:rPr>
              <w:t>6</w:t>
            </w:r>
            <w:r w:rsidRPr="00261CD8">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Руководитель исполнительного комитета Апастовского муниципального района</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 xml:space="preserve">Осуществление контроля за надлежащим финансовым обеспечением мероприятий по улучшению условий и охраны труда в объемах, установленных ст.226 Трудового кодекса Российской Федерации </w:t>
            </w:r>
            <w:r w:rsidRPr="00261CD8">
              <w:rPr>
                <w:rFonts w:ascii="Times New Roman" w:hAnsi="Times New Roman"/>
                <w:szCs w:val="24"/>
              </w:rPr>
              <w:lastRenderedPageBreak/>
              <w:t>и эффективным использованием выделенных на данные цели средств.</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Ежегодно</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Координационный совет</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lastRenderedPageBreak/>
              <w:t>Обеспечение эффективной деятельности служб и специалистов по охране труда в организациях всех форм собственности, создание необходимых условий для их работы.</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202</w:t>
            </w:r>
            <w:r>
              <w:rPr>
                <w:rFonts w:ascii="Times New Roman" w:hAnsi="Times New Roman"/>
                <w:szCs w:val="24"/>
              </w:rPr>
              <w:t>5</w:t>
            </w:r>
            <w:r w:rsidRPr="00261CD8">
              <w:rPr>
                <w:rFonts w:ascii="Times New Roman" w:hAnsi="Times New Roman"/>
                <w:szCs w:val="24"/>
              </w:rPr>
              <w:t>-202</w:t>
            </w:r>
            <w:r>
              <w:rPr>
                <w:rFonts w:ascii="Times New Roman" w:hAnsi="Times New Roman"/>
                <w:szCs w:val="24"/>
              </w:rPr>
              <w:t>6</w:t>
            </w:r>
            <w:r w:rsidRPr="00261CD8">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Координационный совет</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Проведение плановых проверок организаций на соответствие условий труда нормативным требованиям в муниципальных организациях.</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Default="00FF3280" w:rsidP="00843F3E">
            <w:r w:rsidRPr="004624BB">
              <w:rPr>
                <w:rFonts w:ascii="Times New Roman" w:hAnsi="Times New Roman"/>
                <w:szCs w:val="24"/>
              </w:rPr>
              <w:t>202</w:t>
            </w:r>
            <w:r>
              <w:rPr>
                <w:rFonts w:ascii="Times New Roman" w:hAnsi="Times New Roman"/>
                <w:szCs w:val="24"/>
              </w:rPr>
              <w:t>5</w:t>
            </w:r>
            <w:r w:rsidRPr="004624BB">
              <w:rPr>
                <w:rFonts w:ascii="Times New Roman" w:hAnsi="Times New Roman"/>
                <w:szCs w:val="24"/>
              </w:rPr>
              <w:t>-202</w:t>
            </w:r>
            <w:r>
              <w:rPr>
                <w:rFonts w:ascii="Times New Roman" w:hAnsi="Times New Roman"/>
                <w:szCs w:val="24"/>
              </w:rPr>
              <w:t>6</w:t>
            </w:r>
            <w:r w:rsidRPr="004624BB">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Прокуратура Апастовского района</w:t>
            </w:r>
            <w:r>
              <w:rPr>
                <w:rFonts w:ascii="Times New Roman" w:hAnsi="Times New Roman"/>
                <w:szCs w:val="24"/>
              </w:rPr>
              <w:t xml:space="preserve"> (по согласованию)</w:t>
            </w:r>
            <w:r w:rsidRPr="00261CD8">
              <w:rPr>
                <w:rFonts w:ascii="Times New Roman" w:hAnsi="Times New Roman"/>
                <w:szCs w:val="24"/>
              </w:rPr>
              <w:t xml:space="preserve">, Исполнительный комитет,  </w:t>
            </w:r>
          </w:p>
          <w:p w:rsidR="00FF3280" w:rsidRPr="00261CD8" w:rsidRDefault="00FF3280" w:rsidP="00843F3E">
            <w:pPr>
              <w:spacing w:after="0" w:line="240" w:lineRule="auto"/>
              <w:rPr>
                <w:rFonts w:ascii="Times New Roman" w:hAnsi="Times New Roman"/>
                <w:szCs w:val="24"/>
              </w:rPr>
            </w:pPr>
            <w:r w:rsidRPr="00B60BCE">
              <w:rPr>
                <w:rFonts w:ascii="Times New Roman" w:hAnsi="Times New Roman"/>
                <w:szCs w:val="24"/>
              </w:rPr>
              <w:t>Отдел ГКУ ЦЗН РТ по Апастовскому району</w:t>
            </w:r>
            <w:r>
              <w:rPr>
                <w:rFonts w:ascii="Times New Roman" w:hAnsi="Times New Roman"/>
                <w:szCs w:val="24"/>
              </w:rPr>
              <w:t xml:space="preserve"> (по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Проведение совместно с Гострудинспекцией внеочередных проверок организаций, в которых произошли несчастные случаи на производстве.</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Default="00FF3280" w:rsidP="00843F3E">
            <w:r w:rsidRPr="004624BB">
              <w:rPr>
                <w:rFonts w:ascii="Times New Roman" w:hAnsi="Times New Roman"/>
                <w:szCs w:val="24"/>
              </w:rPr>
              <w:t>202</w:t>
            </w:r>
            <w:r>
              <w:rPr>
                <w:rFonts w:ascii="Times New Roman" w:hAnsi="Times New Roman"/>
                <w:szCs w:val="24"/>
              </w:rPr>
              <w:t>5</w:t>
            </w:r>
            <w:r w:rsidRPr="004624BB">
              <w:rPr>
                <w:rFonts w:ascii="Times New Roman" w:hAnsi="Times New Roman"/>
                <w:szCs w:val="24"/>
              </w:rPr>
              <w:t>-202</w:t>
            </w:r>
            <w:r>
              <w:rPr>
                <w:rFonts w:ascii="Times New Roman" w:hAnsi="Times New Roman"/>
                <w:szCs w:val="24"/>
              </w:rPr>
              <w:t>6</w:t>
            </w:r>
            <w:r w:rsidRPr="004624BB">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Гострудинспекция</w:t>
            </w:r>
            <w:r>
              <w:rPr>
                <w:rFonts w:ascii="Times New Roman" w:hAnsi="Times New Roman"/>
                <w:szCs w:val="24"/>
              </w:rPr>
              <w:t xml:space="preserve"> (по согласованию)</w:t>
            </w:r>
            <w:r w:rsidRPr="00261CD8">
              <w:rPr>
                <w:rFonts w:ascii="Times New Roman" w:hAnsi="Times New Roman"/>
                <w:szCs w:val="24"/>
              </w:rPr>
              <w:t>, Прокуратура Апастовского района</w:t>
            </w:r>
            <w:r>
              <w:rPr>
                <w:rFonts w:ascii="Times New Roman" w:hAnsi="Times New Roman"/>
                <w:szCs w:val="24"/>
              </w:rPr>
              <w:t xml:space="preserve"> (по согласованию)</w:t>
            </w:r>
            <w:r w:rsidRPr="00261CD8">
              <w:rPr>
                <w:rFonts w:ascii="Times New Roman" w:hAnsi="Times New Roman"/>
                <w:szCs w:val="24"/>
              </w:rPr>
              <w:t xml:space="preserve">, </w:t>
            </w:r>
          </w:p>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 xml:space="preserve"> </w:t>
            </w:r>
            <w:r w:rsidRPr="00B60BCE">
              <w:rPr>
                <w:rFonts w:ascii="Times New Roman" w:hAnsi="Times New Roman"/>
                <w:szCs w:val="24"/>
              </w:rPr>
              <w:t xml:space="preserve">Отдел ГКУ ЦЗН РТ по Апастовскому району </w:t>
            </w:r>
            <w:r>
              <w:rPr>
                <w:rFonts w:ascii="Times New Roman" w:hAnsi="Times New Roman"/>
                <w:szCs w:val="24"/>
              </w:rPr>
              <w:t>(по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Проведение специальной оценки условий труда  с последующим информированием работников об условиях и охране труда на рабочих местах, осуществлением риске вреда здоровья, о полагающихся им компенсациях и средствах индивидуальной защиты.</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1379,00</w:t>
            </w:r>
          </w:p>
        </w:tc>
        <w:tc>
          <w:tcPr>
            <w:tcW w:w="90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1179,00</w:t>
            </w: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200,00</w:t>
            </w:r>
          </w:p>
        </w:tc>
        <w:tc>
          <w:tcPr>
            <w:tcW w:w="1620" w:type="dxa"/>
          </w:tcPr>
          <w:p w:rsidR="00FF3280" w:rsidRDefault="00FF3280" w:rsidP="00843F3E">
            <w:r w:rsidRPr="00531DB2">
              <w:rPr>
                <w:rFonts w:ascii="Times New Roman" w:hAnsi="Times New Roman"/>
                <w:szCs w:val="24"/>
              </w:rPr>
              <w:t>202</w:t>
            </w:r>
            <w:r>
              <w:rPr>
                <w:rFonts w:ascii="Times New Roman" w:hAnsi="Times New Roman"/>
                <w:szCs w:val="24"/>
              </w:rPr>
              <w:t>5</w:t>
            </w:r>
            <w:r w:rsidRPr="00531DB2">
              <w:rPr>
                <w:rFonts w:ascii="Times New Roman" w:hAnsi="Times New Roman"/>
                <w:szCs w:val="24"/>
              </w:rPr>
              <w:t>-202</w:t>
            </w:r>
            <w:r>
              <w:rPr>
                <w:rFonts w:ascii="Times New Roman" w:hAnsi="Times New Roman"/>
                <w:szCs w:val="24"/>
              </w:rPr>
              <w:t>6</w:t>
            </w:r>
            <w:r w:rsidRPr="00531DB2">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Обеспечение отдельным рабочим  местом с необходимым набором мебели техники инженера по охране труда муниципальных предприятий.</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600,00</w:t>
            </w:r>
          </w:p>
        </w:tc>
        <w:tc>
          <w:tcPr>
            <w:tcW w:w="90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100,00</w:t>
            </w: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500,00</w:t>
            </w:r>
          </w:p>
        </w:tc>
        <w:tc>
          <w:tcPr>
            <w:tcW w:w="1620" w:type="dxa"/>
          </w:tcPr>
          <w:p w:rsidR="00FF3280" w:rsidRDefault="00FF3280" w:rsidP="00843F3E">
            <w:r w:rsidRPr="00531DB2">
              <w:rPr>
                <w:rFonts w:ascii="Times New Roman" w:hAnsi="Times New Roman"/>
                <w:szCs w:val="24"/>
              </w:rPr>
              <w:t>202</w:t>
            </w:r>
            <w:r>
              <w:rPr>
                <w:rFonts w:ascii="Times New Roman" w:hAnsi="Times New Roman"/>
                <w:szCs w:val="24"/>
              </w:rPr>
              <w:t>5</w:t>
            </w:r>
            <w:r w:rsidRPr="00531DB2">
              <w:rPr>
                <w:rFonts w:ascii="Times New Roman" w:hAnsi="Times New Roman"/>
                <w:szCs w:val="24"/>
              </w:rPr>
              <w:t>-202</w:t>
            </w:r>
            <w:r>
              <w:rPr>
                <w:rFonts w:ascii="Times New Roman" w:hAnsi="Times New Roman"/>
                <w:szCs w:val="24"/>
              </w:rPr>
              <w:t>6</w:t>
            </w:r>
            <w:r w:rsidRPr="00531DB2">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 xml:space="preserve">Обеспечение работников СИЗ, смывающими и обеззараживающими </w:t>
            </w:r>
            <w:r w:rsidRPr="00261CD8">
              <w:rPr>
                <w:rFonts w:ascii="Times New Roman" w:hAnsi="Times New Roman"/>
                <w:szCs w:val="24"/>
              </w:rPr>
              <w:lastRenderedPageBreak/>
              <w:t>средствами, сертифицированными в установленном порядке.</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lastRenderedPageBreak/>
              <w:t>130,00</w:t>
            </w:r>
          </w:p>
        </w:tc>
        <w:tc>
          <w:tcPr>
            <w:tcW w:w="90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30,00</w:t>
            </w: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100,00</w:t>
            </w:r>
          </w:p>
        </w:tc>
        <w:tc>
          <w:tcPr>
            <w:tcW w:w="162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Ежегодно</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lastRenderedPageBreak/>
              <w:t>Обеспечение безопасными условиями труда, соответствующих требований медико – социальной экспертизы на рабочих местах, заквотированных для инвалидов.</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Ежегодно</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Заключение коллективных договоров с обязательным включением раздела «Улучшение условий охраны труда».</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Default="00FF3280" w:rsidP="00843F3E">
            <w:r w:rsidRPr="009A20AD">
              <w:rPr>
                <w:rFonts w:ascii="Times New Roman" w:hAnsi="Times New Roman"/>
                <w:szCs w:val="24"/>
              </w:rPr>
              <w:t>202</w:t>
            </w:r>
            <w:r>
              <w:rPr>
                <w:rFonts w:ascii="Times New Roman" w:hAnsi="Times New Roman"/>
                <w:szCs w:val="24"/>
              </w:rPr>
              <w:t>5</w:t>
            </w:r>
            <w:r w:rsidRPr="009A20AD">
              <w:rPr>
                <w:rFonts w:ascii="Times New Roman" w:hAnsi="Times New Roman"/>
                <w:szCs w:val="24"/>
              </w:rPr>
              <w:t>-202</w:t>
            </w:r>
            <w:r>
              <w:rPr>
                <w:rFonts w:ascii="Times New Roman" w:hAnsi="Times New Roman"/>
                <w:szCs w:val="24"/>
              </w:rPr>
              <w:t>6</w:t>
            </w:r>
            <w:r w:rsidRPr="009A20AD">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r w:rsidRPr="00261CD8">
              <w:rPr>
                <w:rFonts w:ascii="Times New Roman" w:hAnsi="Times New Roman"/>
                <w:szCs w:val="24"/>
              </w:rPr>
              <w:t xml:space="preserve">, </w:t>
            </w:r>
            <w:r w:rsidRPr="00B60BCE">
              <w:rPr>
                <w:rFonts w:ascii="Times New Roman" w:hAnsi="Times New Roman"/>
                <w:szCs w:val="24"/>
              </w:rPr>
              <w:t xml:space="preserve">Отдел ГКУ ЦЗН РТ по Апастовскому району </w:t>
            </w:r>
            <w:r>
              <w:rPr>
                <w:rFonts w:ascii="Times New Roman" w:hAnsi="Times New Roman"/>
                <w:szCs w:val="24"/>
              </w:rPr>
              <w:t>(по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Обеспечение помещений и рабочих мест огнетушителями и аптечками.</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150,00</w:t>
            </w:r>
          </w:p>
        </w:tc>
        <w:tc>
          <w:tcPr>
            <w:tcW w:w="90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50,00</w:t>
            </w: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100,00</w:t>
            </w:r>
          </w:p>
          <w:p w:rsidR="00FF3280" w:rsidRPr="00261CD8" w:rsidRDefault="00FF3280" w:rsidP="00843F3E">
            <w:pPr>
              <w:spacing w:after="0" w:line="240" w:lineRule="auto"/>
              <w:rPr>
                <w:rFonts w:ascii="Times New Roman" w:hAnsi="Times New Roman"/>
                <w:szCs w:val="24"/>
              </w:rPr>
            </w:pPr>
          </w:p>
          <w:p w:rsidR="00FF3280" w:rsidRPr="00261CD8" w:rsidRDefault="00FF3280" w:rsidP="00843F3E">
            <w:pPr>
              <w:spacing w:after="0" w:line="240" w:lineRule="auto"/>
              <w:rPr>
                <w:rFonts w:ascii="Times New Roman" w:hAnsi="Times New Roman"/>
                <w:szCs w:val="24"/>
              </w:rPr>
            </w:pPr>
          </w:p>
        </w:tc>
        <w:tc>
          <w:tcPr>
            <w:tcW w:w="1620" w:type="dxa"/>
          </w:tcPr>
          <w:p w:rsidR="00FF3280" w:rsidRDefault="00FF3280" w:rsidP="00843F3E">
            <w:r w:rsidRPr="009A20AD">
              <w:rPr>
                <w:rFonts w:ascii="Times New Roman" w:hAnsi="Times New Roman"/>
                <w:szCs w:val="24"/>
              </w:rPr>
              <w:t>202</w:t>
            </w:r>
            <w:r>
              <w:rPr>
                <w:rFonts w:ascii="Times New Roman" w:hAnsi="Times New Roman"/>
                <w:szCs w:val="24"/>
              </w:rPr>
              <w:t>5</w:t>
            </w:r>
            <w:r w:rsidRPr="009A20AD">
              <w:rPr>
                <w:rFonts w:ascii="Times New Roman" w:hAnsi="Times New Roman"/>
                <w:szCs w:val="24"/>
              </w:rPr>
              <w:t>-202</w:t>
            </w:r>
            <w:r>
              <w:rPr>
                <w:rFonts w:ascii="Times New Roman" w:hAnsi="Times New Roman"/>
                <w:szCs w:val="24"/>
              </w:rPr>
              <w:t>6</w:t>
            </w:r>
            <w:r w:rsidRPr="009A20AD">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Оборудование в муниципальных предприятиях коммунального хозяйства санитарно – бытовых помещений (умывальные, душевые, гардеробные).</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50,00</w:t>
            </w: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50,00</w:t>
            </w:r>
          </w:p>
        </w:tc>
        <w:tc>
          <w:tcPr>
            <w:tcW w:w="1620" w:type="dxa"/>
          </w:tcPr>
          <w:p w:rsidR="00FF3280" w:rsidRDefault="00FF3280" w:rsidP="00843F3E">
            <w:r w:rsidRPr="009A20AD">
              <w:rPr>
                <w:rFonts w:ascii="Times New Roman" w:hAnsi="Times New Roman"/>
                <w:szCs w:val="24"/>
              </w:rPr>
              <w:t>202</w:t>
            </w:r>
            <w:r>
              <w:rPr>
                <w:rFonts w:ascii="Times New Roman" w:hAnsi="Times New Roman"/>
                <w:szCs w:val="24"/>
              </w:rPr>
              <w:t>5</w:t>
            </w:r>
            <w:r w:rsidRPr="009A20AD">
              <w:rPr>
                <w:rFonts w:ascii="Times New Roman" w:hAnsi="Times New Roman"/>
                <w:szCs w:val="24"/>
              </w:rPr>
              <w:t>-202</w:t>
            </w:r>
            <w:r>
              <w:rPr>
                <w:rFonts w:ascii="Times New Roman" w:hAnsi="Times New Roman"/>
                <w:szCs w:val="24"/>
              </w:rPr>
              <w:t>6</w:t>
            </w:r>
            <w:r w:rsidRPr="009A20AD">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Проведение технического осмотра зданий, назначение ответственного за техническое состояние и безопасную эксплуатацию зданий, заведение соответствующих журналов.</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Default="00FF3280" w:rsidP="00843F3E">
            <w:r w:rsidRPr="009A20AD">
              <w:rPr>
                <w:rFonts w:ascii="Times New Roman" w:hAnsi="Times New Roman"/>
                <w:szCs w:val="24"/>
              </w:rPr>
              <w:t>202</w:t>
            </w:r>
            <w:r>
              <w:rPr>
                <w:rFonts w:ascii="Times New Roman" w:hAnsi="Times New Roman"/>
                <w:szCs w:val="24"/>
              </w:rPr>
              <w:t>5</w:t>
            </w:r>
            <w:r w:rsidRPr="009A20AD">
              <w:rPr>
                <w:rFonts w:ascii="Times New Roman" w:hAnsi="Times New Roman"/>
                <w:szCs w:val="24"/>
              </w:rPr>
              <w:t>-202</w:t>
            </w:r>
            <w:r>
              <w:rPr>
                <w:rFonts w:ascii="Times New Roman" w:hAnsi="Times New Roman"/>
                <w:szCs w:val="24"/>
              </w:rPr>
              <w:t>6</w:t>
            </w:r>
            <w:r w:rsidRPr="009A20AD">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10031" w:type="dxa"/>
            <w:gridSpan w:val="6"/>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3.  Санитарно – гигиенические и лечебно – профилактические мероприятия</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Обеспечение своевременного проведения предварительных (при поступлении на работу) и периодических медицинских осмотров работников и выполнение рекомендаций по их результатам в установленном порядке.</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30,00</w:t>
            </w:r>
          </w:p>
        </w:tc>
        <w:tc>
          <w:tcPr>
            <w:tcW w:w="90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20,00</w:t>
            </w: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10,00</w:t>
            </w:r>
          </w:p>
        </w:tc>
        <w:tc>
          <w:tcPr>
            <w:tcW w:w="1620" w:type="dxa"/>
          </w:tcPr>
          <w:p w:rsidR="00FF3280" w:rsidRDefault="00FF3280" w:rsidP="00843F3E">
            <w:r w:rsidRPr="002E662D">
              <w:rPr>
                <w:rFonts w:ascii="Times New Roman" w:hAnsi="Times New Roman"/>
                <w:szCs w:val="24"/>
              </w:rPr>
              <w:t>202</w:t>
            </w:r>
            <w:r>
              <w:rPr>
                <w:rFonts w:ascii="Times New Roman" w:hAnsi="Times New Roman"/>
                <w:szCs w:val="24"/>
              </w:rPr>
              <w:t>5</w:t>
            </w:r>
            <w:r w:rsidRPr="002E662D">
              <w:rPr>
                <w:rFonts w:ascii="Times New Roman" w:hAnsi="Times New Roman"/>
                <w:szCs w:val="24"/>
              </w:rPr>
              <w:t>-202</w:t>
            </w:r>
            <w:r>
              <w:rPr>
                <w:rFonts w:ascii="Times New Roman" w:hAnsi="Times New Roman"/>
                <w:szCs w:val="24"/>
              </w:rPr>
              <w:t>6</w:t>
            </w:r>
            <w:r w:rsidRPr="002E662D">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lastRenderedPageBreak/>
              <w:t>Осуществление на предприятиях лечебно – профилактических мероприятий для работников, занятых на вредных условиях труда.</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10,00</w:t>
            </w: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10,00</w:t>
            </w:r>
          </w:p>
        </w:tc>
        <w:tc>
          <w:tcPr>
            <w:tcW w:w="1620" w:type="dxa"/>
          </w:tcPr>
          <w:p w:rsidR="00FF3280" w:rsidRDefault="00FF3280" w:rsidP="00843F3E">
            <w:r w:rsidRPr="002E662D">
              <w:rPr>
                <w:rFonts w:ascii="Times New Roman" w:hAnsi="Times New Roman"/>
                <w:szCs w:val="24"/>
              </w:rPr>
              <w:t>202</w:t>
            </w:r>
            <w:r>
              <w:rPr>
                <w:rFonts w:ascii="Times New Roman" w:hAnsi="Times New Roman"/>
                <w:szCs w:val="24"/>
              </w:rPr>
              <w:t>5</w:t>
            </w:r>
            <w:r w:rsidRPr="002E662D">
              <w:rPr>
                <w:rFonts w:ascii="Times New Roman" w:hAnsi="Times New Roman"/>
                <w:szCs w:val="24"/>
              </w:rPr>
              <w:t>-202</w:t>
            </w:r>
            <w:r>
              <w:rPr>
                <w:rFonts w:ascii="Times New Roman" w:hAnsi="Times New Roman"/>
                <w:szCs w:val="24"/>
              </w:rPr>
              <w:t>6</w:t>
            </w:r>
            <w:r w:rsidRPr="002E662D">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Организация на предприятиях ежегодной диспансеризации работников, занятых в неблагоприятных условиях труда.</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10,00</w:t>
            </w: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10,00</w:t>
            </w:r>
          </w:p>
        </w:tc>
        <w:tc>
          <w:tcPr>
            <w:tcW w:w="1620" w:type="dxa"/>
          </w:tcPr>
          <w:p w:rsidR="00FF3280" w:rsidRPr="00261CD8" w:rsidRDefault="00FF3280" w:rsidP="00843F3E">
            <w:pPr>
              <w:spacing w:after="0" w:line="240" w:lineRule="auto"/>
              <w:rPr>
                <w:rFonts w:ascii="Times New Roman" w:hAnsi="Times New Roman"/>
                <w:szCs w:val="24"/>
              </w:rPr>
            </w:pP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10031" w:type="dxa"/>
            <w:gridSpan w:val="6"/>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4. Организация обучения и подготовки кадров</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Организация проведения обучения по охране труда отдельных руководителей и специалистов по охране труд.</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25,00</w:t>
            </w: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25,00</w:t>
            </w:r>
          </w:p>
        </w:tc>
        <w:tc>
          <w:tcPr>
            <w:tcW w:w="1620" w:type="dxa"/>
          </w:tcPr>
          <w:p w:rsidR="00FF3280" w:rsidRDefault="00FF3280" w:rsidP="00843F3E">
            <w:r w:rsidRPr="009F3A98">
              <w:rPr>
                <w:rFonts w:ascii="Times New Roman" w:hAnsi="Times New Roman"/>
                <w:szCs w:val="24"/>
              </w:rPr>
              <w:t>202</w:t>
            </w:r>
            <w:r>
              <w:rPr>
                <w:rFonts w:ascii="Times New Roman" w:hAnsi="Times New Roman"/>
                <w:szCs w:val="24"/>
              </w:rPr>
              <w:t>5</w:t>
            </w:r>
            <w:r w:rsidRPr="009F3A98">
              <w:rPr>
                <w:rFonts w:ascii="Times New Roman" w:hAnsi="Times New Roman"/>
                <w:szCs w:val="24"/>
              </w:rPr>
              <w:t>-202</w:t>
            </w:r>
            <w:r>
              <w:rPr>
                <w:rFonts w:ascii="Times New Roman" w:hAnsi="Times New Roman"/>
                <w:szCs w:val="24"/>
              </w:rPr>
              <w:t>6</w:t>
            </w:r>
            <w:r w:rsidRPr="009F3A98">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 xml:space="preserve">Обучение по охране труда руководителей и специалистов сельскохозяйственных предприятий, субъектов малого предпринимательства и организаций. </w:t>
            </w:r>
          </w:p>
        </w:tc>
        <w:tc>
          <w:tcPr>
            <w:tcW w:w="144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35,00</w:t>
            </w: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35,00</w:t>
            </w:r>
          </w:p>
        </w:tc>
        <w:tc>
          <w:tcPr>
            <w:tcW w:w="1620" w:type="dxa"/>
          </w:tcPr>
          <w:p w:rsidR="00FF3280" w:rsidRDefault="00FF3280" w:rsidP="00843F3E">
            <w:r w:rsidRPr="009F3A98">
              <w:rPr>
                <w:rFonts w:ascii="Times New Roman" w:hAnsi="Times New Roman"/>
                <w:szCs w:val="24"/>
              </w:rPr>
              <w:t>202</w:t>
            </w:r>
            <w:r>
              <w:rPr>
                <w:rFonts w:ascii="Times New Roman" w:hAnsi="Times New Roman"/>
                <w:szCs w:val="24"/>
              </w:rPr>
              <w:t>5</w:t>
            </w:r>
            <w:r w:rsidRPr="009F3A98">
              <w:rPr>
                <w:rFonts w:ascii="Times New Roman" w:hAnsi="Times New Roman"/>
                <w:szCs w:val="24"/>
              </w:rPr>
              <w:t>-202</w:t>
            </w:r>
            <w:r>
              <w:rPr>
                <w:rFonts w:ascii="Times New Roman" w:hAnsi="Times New Roman"/>
                <w:szCs w:val="24"/>
              </w:rPr>
              <w:t>6</w:t>
            </w:r>
            <w:r w:rsidRPr="009F3A98">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Проведение обучения рабочих безопасным методам работы.</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Default="00FF3280" w:rsidP="00843F3E">
            <w:r w:rsidRPr="009F3A98">
              <w:rPr>
                <w:rFonts w:ascii="Times New Roman" w:hAnsi="Times New Roman"/>
                <w:szCs w:val="24"/>
              </w:rPr>
              <w:t>202</w:t>
            </w:r>
            <w:r>
              <w:rPr>
                <w:rFonts w:ascii="Times New Roman" w:hAnsi="Times New Roman"/>
                <w:szCs w:val="24"/>
              </w:rPr>
              <w:t>5</w:t>
            </w:r>
            <w:r w:rsidRPr="009F3A98">
              <w:rPr>
                <w:rFonts w:ascii="Times New Roman" w:hAnsi="Times New Roman"/>
                <w:szCs w:val="24"/>
              </w:rPr>
              <w:t>-202</w:t>
            </w:r>
            <w:r>
              <w:rPr>
                <w:rFonts w:ascii="Times New Roman" w:hAnsi="Times New Roman"/>
                <w:szCs w:val="24"/>
              </w:rPr>
              <w:t>6</w:t>
            </w:r>
            <w:r w:rsidRPr="009F3A98">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Руководители предприятий</w:t>
            </w:r>
            <w:r>
              <w:rPr>
                <w:rFonts w:ascii="Times New Roman" w:hAnsi="Times New Roman"/>
                <w:szCs w:val="24"/>
              </w:rPr>
              <w:t xml:space="preserve"> (по согласованию)</w:t>
            </w:r>
          </w:p>
        </w:tc>
      </w:tr>
      <w:tr w:rsidR="00FF3280" w:rsidRPr="00261CD8" w:rsidTr="00843F3E">
        <w:tc>
          <w:tcPr>
            <w:tcW w:w="10031" w:type="dxa"/>
            <w:gridSpan w:val="6"/>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5.  Информационное обеспечение охраны труда, пропаганда</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Формирование банка данных о состоянии условий труда, производственном травматизме, прозаболеваемости в организациях Апастовского муниципального района.</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Default="00FF3280" w:rsidP="00843F3E">
            <w:r w:rsidRPr="00EB666D">
              <w:rPr>
                <w:rFonts w:ascii="Times New Roman" w:hAnsi="Times New Roman"/>
                <w:szCs w:val="24"/>
              </w:rPr>
              <w:t>202</w:t>
            </w:r>
            <w:r>
              <w:rPr>
                <w:rFonts w:ascii="Times New Roman" w:hAnsi="Times New Roman"/>
                <w:szCs w:val="24"/>
              </w:rPr>
              <w:t>5</w:t>
            </w:r>
            <w:r w:rsidRPr="00EB666D">
              <w:rPr>
                <w:rFonts w:ascii="Times New Roman" w:hAnsi="Times New Roman"/>
                <w:szCs w:val="24"/>
              </w:rPr>
              <w:t>-202</w:t>
            </w:r>
            <w:r>
              <w:rPr>
                <w:rFonts w:ascii="Times New Roman" w:hAnsi="Times New Roman"/>
                <w:szCs w:val="24"/>
              </w:rPr>
              <w:t>6</w:t>
            </w:r>
            <w:r w:rsidRPr="00EB666D">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Координационный совет</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Проведение анализа состояния условий и охраны труда, причин несчастных случаев на производстве и профессиональной заболеваемости в районе, разработка предложений по их предупреждению.</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Default="00FF3280" w:rsidP="00843F3E">
            <w:r w:rsidRPr="00EB666D">
              <w:rPr>
                <w:rFonts w:ascii="Times New Roman" w:hAnsi="Times New Roman"/>
                <w:szCs w:val="24"/>
              </w:rPr>
              <w:t>202</w:t>
            </w:r>
            <w:r>
              <w:rPr>
                <w:rFonts w:ascii="Times New Roman" w:hAnsi="Times New Roman"/>
                <w:szCs w:val="24"/>
              </w:rPr>
              <w:t>5</w:t>
            </w:r>
            <w:r w:rsidRPr="00EB666D">
              <w:rPr>
                <w:rFonts w:ascii="Times New Roman" w:hAnsi="Times New Roman"/>
                <w:szCs w:val="24"/>
              </w:rPr>
              <w:t>-202</w:t>
            </w:r>
            <w:r>
              <w:rPr>
                <w:rFonts w:ascii="Times New Roman" w:hAnsi="Times New Roman"/>
                <w:szCs w:val="24"/>
              </w:rPr>
              <w:t>6</w:t>
            </w:r>
            <w:r w:rsidRPr="00EB666D">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Координационный совет</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 xml:space="preserve">Подготовка информации о состоянии и мерах  по улучшению условий и </w:t>
            </w:r>
            <w:r w:rsidRPr="00261CD8">
              <w:rPr>
                <w:rFonts w:ascii="Times New Roman" w:hAnsi="Times New Roman"/>
                <w:szCs w:val="24"/>
              </w:rPr>
              <w:lastRenderedPageBreak/>
              <w:t>охраны труда по Апастовскому муниципальному району с последующей публикацией результатов в прессе.</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202</w:t>
            </w:r>
            <w:r>
              <w:rPr>
                <w:rFonts w:ascii="Times New Roman" w:hAnsi="Times New Roman"/>
                <w:szCs w:val="24"/>
              </w:rPr>
              <w:t>5</w:t>
            </w:r>
            <w:r w:rsidRPr="00261CD8">
              <w:rPr>
                <w:rFonts w:ascii="Times New Roman" w:hAnsi="Times New Roman"/>
                <w:szCs w:val="24"/>
              </w:rPr>
              <w:t>-202</w:t>
            </w:r>
            <w:r>
              <w:rPr>
                <w:rFonts w:ascii="Times New Roman" w:hAnsi="Times New Roman"/>
                <w:szCs w:val="24"/>
              </w:rPr>
              <w:t>6</w:t>
            </w:r>
            <w:r w:rsidRPr="00261CD8">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Координационный совет</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p>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Проведение Территориального  ежегодного смотра – конкурса среди организаций на лучшее состояние   работы по условиям и охране труда с предоставлением лучших на республиканский смотр – конкурс.</w:t>
            </w:r>
          </w:p>
        </w:tc>
        <w:tc>
          <w:tcPr>
            <w:tcW w:w="1440" w:type="dxa"/>
          </w:tcPr>
          <w:p w:rsidR="00FF3280" w:rsidRPr="00261CD8" w:rsidRDefault="00FF3280" w:rsidP="00843F3E">
            <w:pPr>
              <w:spacing w:after="0" w:line="240" w:lineRule="auto"/>
              <w:rPr>
                <w:rFonts w:ascii="Times New Roman" w:hAnsi="Times New Roman"/>
                <w:szCs w:val="24"/>
              </w:rPr>
            </w:pPr>
          </w:p>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20,00</w:t>
            </w:r>
          </w:p>
        </w:tc>
        <w:tc>
          <w:tcPr>
            <w:tcW w:w="900" w:type="dxa"/>
          </w:tcPr>
          <w:p w:rsidR="00FF3280" w:rsidRPr="00261CD8" w:rsidRDefault="00FF3280" w:rsidP="00843F3E">
            <w:pPr>
              <w:spacing w:after="0" w:line="240" w:lineRule="auto"/>
              <w:rPr>
                <w:rFonts w:ascii="Times New Roman" w:hAnsi="Times New Roman"/>
                <w:szCs w:val="24"/>
              </w:rPr>
            </w:pPr>
          </w:p>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20,00</w:t>
            </w: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Default="00FF3280" w:rsidP="00843F3E">
            <w:r w:rsidRPr="00535F30">
              <w:rPr>
                <w:rFonts w:ascii="Times New Roman" w:hAnsi="Times New Roman"/>
                <w:szCs w:val="24"/>
              </w:rPr>
              <w:t>202</w:t>
            </w:r>
            <w:r>
              <w:rPr>
                <w:rFonts w:ascii="Times New Roman" w:hAnsi="Times New Roman"/>
                <w:szCs w:val="24"/>
              </w:rPr>
              <w:t>5</w:t>
            </w:r>
            <w:r w:rsidRPr="00535F30">
              <w:rPr>
                <w:rFonts w:ascii="Times New Roman" w:hAnsi="Times New Roman"/>
                <w:szCs w:val="24"/>
              </w:rPr>
              <w:t>-202</w:t>
            </w:r>
            <w:r>
              <w:rPr>
                <w:rFonts w:ascii="Times New Roman" w:hAnsi="Times New Roman"/>
                <w:szCs w:val="24"/>
              </w:rPr>
              <w:t>6</w:t>
            </w:r>
            <w:r w:rsidRPr="00535F30">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p>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Координационный совет</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Проведение семинаров – совещаний по охране труда с привлечением министерств, ведомств, профсоюзных организаций с участием руководителей и специалистов предприятий и организаций города и района.</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Default="00FF3280" w:rsidP="00843F3E">
            <w:r w:rsidRPr="00535F30">
              <w:rPr>
                <w:rFonts w:ascii="Times New Roman" w:hAnsi="Times New Roman"/>
                <w:szCs w:val="24"/>
              </w:rPr>
              <w:t>202</w:t>
            </w:r>
            <w:r>
              <w:rPr>
                <w:rFonts w:ascii="Times New Roman" w:hAnsi="Times New Roman"/>
                <w:szCs w:val="24"/>
              </w:rPr>
              <w:t>5</w:t>
            </w:r>
            <w:r w:rsidRPr="00535F30">
              <w:rPr>
                <w:rFonts w:ascii="Times New Roman" w:hAnsi="Times New Roman"/>
                <w:szCs w:val="24"/>
              </w:rPr>
              <w:t>-202</w:t>
            </w:r>
            <w:r>
              <w:rPr>
                <w:rFonts w:ascii="Times New Roman" w:hAnsi="Times New Roman"/>
                <w:szCs w:val="24"/>
              </w:rPr>
              <w:t>6</w:t>
            </w:r>
            <w:r w:rsidRPr="00535F30">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Координационный совет</w:t>
            </w:r>
          </w:p>
        </w:tc>
      </w:tr>
      <w:tr w:rsidR="00FF3280" w:rsidRPr="00261CD8" w:rsidTr="00843F3E">
        <w:tc>
          <w:tcPr>
            <w:tcW w:w="2448"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Обеспечение статистического наблюдения по охране труда по форме № 1 – охрана труда по организациям всех форм собственности района, видов экономической деятельности, крупных и средних предприятий района в целях проведения мониторинга состояния условий труда , проведения аттестацию рабочих мест по условиям труда</w:t>
            </w:r>
          </w:p>
        </w:tc>
        <w:tc>
          <w:tcPr>
            <w:tcW w:w="1440" w:type="dxa"/>
          </w:tcPr>
          <w:p w:rsidR="00FF3280" w:rsidRPr="00261CD8" w:rsidRDefault="00FF3280" w:rsidP="00843F3E">
            <w:pPr>
              <w:spacing w:after="0" w:line="240" w:lineRule="auto"/>
              <w:rPr>
                <w:rFonts w:ascii="Times New Roman" w:hAnsi="Times New Roman"/>
                <w:szCs w:val="24"/>
              </w:rPr>
            </w:pPr>
          </w:p>
        </w:tc>
        <w:tc>
          <w:tcPr>
            <w:tcW w:w="900" w:type="dxa"/>
          </w:tcPr>
          <w:p w:rsidR="00FF3280" w:rsidRPr="00261CD8" w:rsidRDefault="00FF3280" w:rsidP="00843F3E">
            <w:pPr>
              <w:spacing w:after="0" w:line="240" w:lineRule="auto"/>
              <w:rPr>
                <w:rFonts w:ascii="Times New Roman" w:hAnsi="Times New Roman"/>
                <w:szCs w:val="24"/>
              </w:rPr>
            </w:pPr>
          </w:p>
        </w:tc>
        <w:tc>
          <w:tcPr>
            <w:tcW w:w="1260" w:type="dxa"/>
          </w:tcPr>
          <w:p w:rsidR="00FF3280" w:rsidRPr="00261CD8" w:rsidRDefault="00FF3280" w:rsidP="00843F3E">
            <w:pPr>
              <w:spacing w:after="0" w:line="240" w:lineRule="auto"/>
              <w:rPr>
                <w:rFonts w:ascii="Times New Roman" w:hAnsi="Times New Roman"/>
                <w:szCs w:val="24"/>
              </w:rPr>
            </w:pPr>
          </w:p>
        </w:tc>
        <w:tc>
          <w:tcPr>
            <w:tcW w:w="1620" w:type="dxa"/>
          </w:tcPr>
          <w:p w:rsidR="00FF3280" w:rsidRDefault="00FF3280" w:rsidP="00843F3E">
            <w:r w:rsidRPr="00535F30">
              <w:rPr>
                <w:rFonts w:ascii="Times New Roman" w:hAnsi="Times New Roman"/>
                <w:szCs w:val="24"/>
              </w:rPr>
              <w:t>202</w:t>
            </w:r>
            <w:r>
              <w:rPr>
                <w:rFonts w:ascii="Times New Roman" w:hAnsi="Times New Roman"/>
                <w:szCs w:val="24"/>
              </w:rPr>
              <w:t>5</w:t>
            </w:r>
            <w:r w:rsidRPr="00535F30">
              <w:rPr>
                <w:rFonts w:ascii="Times New Roman" w:hAnsi="Times New Roman"/>
                <w:szCs w:val="24"/>
              </w:rPr>
              <w:t>-202</w:t>
            </w:r>
            <w:r>
              <w:rPr>
                <w:rFonts w:ascii="Times New Roman" w:hAnsi="Times New Roman"/>
                <w:szCs w:val="24"/>
              </w:rPr>
              <w:t>6</w:t>
            </w:r>
            <w:r w:rsidRPr="00535F30">
              <w:rPr>
                <w:rFonts w:ascii="Times New Roman" w:hAnsi="Times New Roman"/>
                <w:szCs w:val="24"/>
              </w:rPr>
              <w:t xml:space="preserve"> гг.</w:t>
            </w:r>
          </w:p>
        </w:tc>
        <w:tc>
          <w:tcPr>
            <w:tcW w:w="2363" w:type="dxa"/>
          </w:tcPr>
          <w:p w:rsidR="00FF3280" w:rsidRPr="00261CD8" w:rsidRDefault="00FF3280" w:rsidP="00843F3E">
            <w:pPr>
              <w:spacing w:after="0" w:line="240" w:lineRule="auto"/>
              <w:rPr>
                <w:rFonts w:ascii="Times New Roman" w:hAnsi="Times New Roman"/>
                <w:szCs w:val="24"/>
              </w:rPr>
            </w:pPr>
            <w:r w:rsidRPr="00261CD8">
              <w:rPr>
                <w:rFonts w:ascii="Times New Roman" w:hAnsi="Times New Roman"/>
                <w:szCs w:val="24"/>
              </w:rPr>
              <w:t>Территориальный орган государственной статистики</w:t>
            </w:r>
            <w:r>
              <w:rPr>
                <w:rFonts w:ascii="Times New Roman" w:hAnsi="Times New Roman"/>
                <w:szCs w:val="24"/>
              </w:rPr>
              <w:t xml:space="preserve"> (по согласованию)</w:t>
            </w:r>
          </w:p>
        </w:tc>
      </w:tr>
    </w:tbl>
    <w:p w:rsidR="00FF3280" w:rsidRPr="00261CD8" w:rsidRDefault="00FF3280" w:rsidP="00FF3280">
      <w:pPr>
        <w:spacing w:after="0" w:line="240" w:lineRule="auto"/>
        <w:rPr>
          <w:rFonts w:ascii="Times New Roman" w:hAnsi="Times New Roman"/>
          <w:szCs w:val="24"/>
        </w:rPr>
      </w:pPr>
      <w:r w:rsidRPr="00261CD8">
        <w:rPr>
          <w:rFonts w:ascii="Times New Roman" w:hAnsi="Times New Roman"/>
          <w:szCs w:val="24"/>
        </w:rPr>
        <w:t xml:space="preserve"> </w:t>
      </w:r>
    </w:p>
    <w:p w:rsidR="00FF3280" w:rsidRPr="00C957A2" w:rsidRDefault="00FF3280" w:rsidP="00FF3280">
      <w:pPr>
        <w:spacing w:after="0" w:line="240" w:lineRule="auto"/>
        <w:rPr>
          <w:rFonts w:ascii="Times New Roman" w:hAnsi="Times New Roman"/>
          <w:b/>
          <w:sz w:val="24"/>
          <w:szCs w:val="24"/>
          <w:u w:val="single"/>
        </w:rPr>
      </w:pPr>
    </w:p>
    <w:p w:rsidR="00FF3280" w:rsidRPr="00C957A2" w:rsidRDefault="00FF3280" w:rsidP="00FF3280">
      <w:pPr>
        <w:pStyle w:val="5"/>
        <w:spacing w:before="0" w:after="0" w:line="240" w:lineRule="auto"/>
        <w:jc w:val="center"/>
        <w:rPr>
          <w:rFonts w:ascii="Times New Roman" w:hAnsi="Times New Roman"/>
          <w:i w:val="0"/>
          <w:sz w:val="24"/>
          <w:szCs w:val="24"/>
        </w:rPr>
      </w:pPr>
      <w:r w:rsidRPr="00C957A2">
        <w:rPr>
          <w:rFonts w:ascii="Times New Roman" w:hAnsi="Times New Roman"/>
          <w:i w:val="0"/>
          <w:color w:val="22272F"/>
          <w:sz w:val="24"/>
          <w:szCs w:val="24"/>
          <w:lang w:val="en-US"/>
        </w:rPr>
        <w:t>V</w:t>
      </w:r>
      <w:r w:rsidRPr="00C957A2">
        <w:rPr>
          <w:rFonts w:ascii="Times New Roman" w:hAnsi="Times New Roman"/>
          <w:i w:val="0"/>
          <w:sz w:val="24"/>
          <w:szCs w:val="24"/>
          <w:lang w:val="en-US"/>
        </w:rPr>
        <w:t>I</w:t>
      </w:r>
      <w:r w:rsidRPr="00C957A2">
        <w:rPr>
          <w:rFonts w:ascii="Times New Roman" w:hAnsi="Times New Roman"/>
          <w:i w:val="0"/>
          <w:sz w:val="24"/>
          <w:szCs w:val="24"/>
        </w:rPr>
        <w:t>. Ожидаемые конечные результаты.</w:t>
      </w:r>
    </w:p>
    <w:p w:rsidR="00FF3280" w:rsidRPr="00C957A2" w:rsidRDefault="00FF3280" w:rsidP="00FF3280">
      <w:pPr>
        <w:spacing w:after="0" w:line="240" w:lineRule="auto"/>
        <w:rPr>
          <w:rFonts w:ascii="Times New Roman" w:hAnsi="Times New Roman"/>
          <w:sz w:val="24"/>
          <w:szCs w:val="24"/>
        </w:rPr>
      </w:pPr>
    </w:p>
    <w:p w:rsidR="00FF3280" w:rsidRPr="00C957A2" w:rsidRDefault="00FF3280" w:rsidP="00FF3280">
      <w:pPr>
        <w:pStyle w:val="3"/>
        <w:rPr>
          <w:b w:val="0"/>
          <w:sz w:val="24"/>
          <w:szCs w:val="24"/>
        </w:rPr>
      </w:pPr>
      <w:r w:rsidRPr="00C957A2">
        <w:rPr>
          <w:b w:val="0"/>
          <w:sz w:val="24"/>
          <w:szCs w:val="24"/>
        </w:rPr>
        <w:t xml:space="preserve">Реализация этой Программы позволит повысить уровень профессиональной подготовки кадров и создать более благоприятные условия для работы служб охраны труда в организациях. Социальный эффект от реализации мероприятий программы выражается в сокращении численности работников, занятых в неблагоприятных условиях; медицинская   и </w:t>
      </w:r>
      <w:r w:rsidRPr="00C957A2">
        <w:rPr>
          <w:b w:val="0"/>
          <w:sz w:val="24"/>
          <w:szCs w:val="24"/>
        </w:rPr>
        <w:lastRenderedPageBreak/>
        <w:t>профессиональная реабилитация лиц, пострадавших от несчастных случаев на производстве; снижение уровня производственного травматизма, уровня смертности населения  в трудоспособном возрасте; повышение социальной защищенности работников и их удовлетворенности условиями труда.</w:t>
      </w:r>
    </w:p>
    <w:p w:rsidR="00FF3280" w:rsidRPr="00C957A2" w:rsidRDefault="00FF3280" w:rsidP="00FF3280">
      <w:pPr>
        <w:spacing w:after="0" w:line="240" w:lineRule="auto"/>
        <w:ind w:firstLine="851"/>
        <w:jc w:val="both"/>
        <w:rPr>
          <w:rFonts w:ascii="Times New Roman" w:hAnsi="Times New Roman"/>
          <w:sz w:val="24"/>
          <w:szCs w:val="24"/>
        </w:rPr>
      </w:pPr>
      <w:r w:rsidRPr="00C957A2">
        <w:rPr>
          <w:rFonts w:ascii="Times New Roman" w:hAnsi="Times New Roman"/>
          <w:sz w:val="24"/>
          <w:szCs w:val="24"/>
        </w:rPr>
        <w:t>Экономический  эффект Программы будет получен на предприятиях за счет:</w:t>
      </w:r>
    </w:p>
    <w:p w:rsidR="00FF3280" w:rsidRPr="00C957A2" w:rsidRDefault="00FF3280" w:rsidP="00FF3280">
      <w:pPr>
        <w:spacing w:after="0" w:line="240" w:lineRule="auto"/>
        <w:ind w:firstLine="709"/>
        <w:jc w:val="both"/>
        <w:rPr>
          <w:rFonts w:ascii="Times New Roman" w:hAnsi="Times New Roman"/>
          <w:sz w:val="24"/>
          <w:szCs w:val="24"/>
        </w:rPr>
      </w:pPr>
      <w:r w:rsidRPr="00C957A2">
        <w:rPr>
          <w:rFonts w:ascii="Times New Roman" w:hAnsi="Times New Roman"/>
          <w:sz w:val="24"/>
          <w:szCs w:val="24"/>
        </w:rPr>
        <w:t>снижения затрат на возмещение вреда, причиненного работникам в результате несчастных случаев на производстве и профессиональных заболеваний;</w:t>
      </w:r>
    </w:p>
    <w:p w:rsidR="00FF3280" w:rsidRPr="00C957A2" w:rsidRDefault="00FF3280" w:rsidP="00FF3280">
      <w:pPr>
        <w:spacing w:after="0" w:line="240" w:lineRule="auto"/>
        <w:ind w:firstLine="709"/>
        <w:jc w:val="both"/>
        <w:rPr>
          <w:rFonts w:ascii="Times New Roman" w:hAnsi="Times New Roman"/>
          <w:sz w:val="24"/>
          <w:szCs w:val="24"/>
        </w:rPr>
      </w:pPr>
      <w:r w:rsidRPr="00C957A2">
        <w:rPr>
          <w:rFonts w:ascii="Times New Roman" w:hAnsi="Times New Roman"/>
          <w:sz w:val="24"/>
          <w:szCs w:val="24"/>
        </w:rPr>
        <w:t>снижения затрат на предоставление льгот и компенсаций за работу во вредных и опасных условиях труда, с тяжелыми условиями труда;</w:t>
      </w:r>
    </w:p>
    <w:p w:rsidR="00FF3280" w:rsidRPr="00C957A2" w:rsidRDefault="00FF3280" w:rsidP="00FF3280">
      <w:pPr>
        <w:spacing w:after="0" w:line="240" w:lineRule="auto"/>
        <w:ind w:firstLine="709"/>
        <w:jc w:val="both"/>
        <w:rPr>
          <w:rFonts w:ascii="Times New Roman" w:hAnsi="Times New Roman"/>
          <w:sz w:val="24"/>
          <w:szCs w:val="24"/>
        </w:rPr>
      </w:pPr>
      <w:r w:rsidRPr="00C957A2">
        <w:rPr>
          <w:rFonts w:ascii="Times New Roman" w:hAnsi="Times New Roman"/>
          <w:sz w:val="24"/>
          <w:szCs w:val="24"/>
        </w:rPr>
        <w:t>снижения инвалидности вследствие увечья на производстве или професси</w:t>
      </w:r>
      <w:r w:rsidRPr="00C957A2">
        <w:rPr>
          <w:rFonts w:ascii="Times New Roman" w:hAnsi="Times New Roman"/>
          <w:sz w:val="24"/>
          <w:szCs w:val="24"/>
        </w:rPr>
        <w:t>о</w:t>
      </w:r>
      <w:r w:rsidRPr="00C957A2">
        <w:rPr>
          <w:rFonts w:ascii="Times New Roman" w:hAnsi="Times New Roman"/>
          <w:sz w:val="24"/>
          <w:szCs w:val="24"/>
        </w:rPr>
        <w:t>нального заболевания и затрат в области здравоохранения в связи с этим;</w:t>
      </w:r>
    </w:p>
    <w:p w:rsidR="00FF3280" w:rsidRPr="00C957A2" w:rsidRDefault="00FF3280" w:rsidP="00FF3280">
      <w:pPr>
        <w:spacing w:after="0" w:line="240" w:lineRule="auto"/>
        <w:ind w:firstLine="709"/>
        <w:jc w:val="both"/>
        <w:rPr>
          <w:rFonts w:ascii="Times New Roman" w:hAnsi="Times New Roman"/>
          <w:sz w:val="24"/>
          <w:szCs w:val="24"/>
        </w:rPr>
      </w:pPr>
      <w:r w:rsidRPr="00C957A2">
        <w:rPr>
          <w:rFonts w:ascii="Times New Roman" w:hAnsi="Times New Roman"/>
          <w:sz w:val="24"/>
          <w:szCs w:val="24"/>
        </w:rPr>
        <w:t>повышения производительности труда за счет сокращения потерь рабочего времени;</w:t>
      </w:r>
    </w:p>
    <w:p w:rsidR="00FF3280" w:rsidRPr="00C957A2" w:rsidRDefault="00FF3280" w:rsidP="00FF3280">
      <w:pPr>
        <w:spacing w:after="0" w:line="240" w:lineRule="auto"/>
        <w:ind w:firstLine="709"/>
        <w:jc w:val="both"/>
        <w:rPr>
          <w:rFonts w:ascii="Times New Roman" w:hAnsi="Times New Roman"/>
          <w:sz w:val="24"/>
          <w:szCs w:val="24"/>
        </w:rPr>
      </w:pPr>
      <w:r w:rsidRPr="00C957A2">
        <w:rPr>
          <w:rFonts w:ascii="Times New Roman" w:hAnsi="Times New Roman"/>
          <w:sz w:val="24"/>
          <w:szCs w:val="24"/>
        </w:rPr>
        <w:t>сокращение затрат на ремонт и замену оборудования после поломок, сове</w:t>
      </w:r>
      <w:r w:rsidRPr="00C957A2">
        <w:rPr>
          <w:rFonts w:ascii="Times New Roman" w:hAnsi="Times New Roman"/>
          <w:sz w:val="24"/>
          <w:szCs w:val="24"/>
        </w:rPr>
        <w:t>р</w:t>
      </w:r>
      <w:r w:rsidRPr="00C957A2">
        <w:rPr>
          <w:rFonts w:ascii="Times New Roman" w:hAnsi="Times New Roman"/>
          <w:sz w:val="24"/>
          <w:szCs w:val="24"/>
        </w:rPr>
        <w:t>шенных  временными работниками, замещающими основных работников на время их болезни из-за травм и производственно-обусловленных заболеваний и не име</w:t>
      </w:r>
      <w:r w:rsidRPr="00C957A2">
        <w:rPr>
          <w:rFonts w:ascii="Times New Roman" w:hAnsi="Times New Roman"/>
          <w:sz w:val="24"/>
          <w:szCs w:val="24"/>
        </w:rPr>
        <w:t>ю</w:t>
      </w:r>
      <w:r w:rsidRPr="00C957A2">
        <w:rPr>
          <w:rFonts w:ascii="Times New Roman" w:hAnsi="Times New Roman"/>
          <w:sz w:val="24"/>
          <w:szCs w:val="24"/>
        </w:rPr>
        <w:t>щими достаточного опыта работы и квалификации.</w:t>
      </w:r>
    </w:p>
    <w:p w:rsidR="00FF3280" w:rsidRPr="00261CD8" w:rsidRDefault="00FF3280" w:rsidP="00FF3280">
      <w:pPr>
        <w:spacing w:after="0" w:line="240" w:lineRule="auto"/>
        <w:ind w:left="709"/>
        <w:jc w:val="both"/>
        <w:rPr>
          <w:rFonts w:ascii="Times New Roman" w:hAnsi="Times New Roman"/>
          <w:sz w:val="28"/>
          <w:szCs w:val="28"/>
        </w:rPr>
      </w:pPr>
    </w:p>
    <w:p w:rsidR="00FF3280" w:rsidRPr="00261CD8" w:rsidRDefault="00FF3280" w:rsidP="00FF3280">
      <w:pPr>
        <w:spacing w:after="0" w:line="240" w:lineRule="auto"/>
        <w:jc w:val="both"/>
        <w:rPr>
          <w:rFonts w:ascii="Times New Roman" w:hAnsi="Times New Roman"/>
          <w:sz w:val="28"/>
          <w:szCs w:val="28"/>
        </w:rPr>
      </w:pPr>
    </w:p>
    <w:p w:rsidR="00FF3280" w:rsidRPr="00261CD8" w:rsidRDefault="00FF3280" w:rsidP="00FF3280">
      <w:pPr>
        <w:spacing w:after="0" w:line="240" w:lineRule="auto"/>
        <w:jc w:val="both"/>
        <w:rPr>
          <w:rFonts w:ascii="Times New Roman" w:hAnsi="Times New Roman"/>
          <w:sz w:val="28"/>
          <w:szCs w:val="28"/>
        </w:rPr>
      </w:pPr>
    </w:p>
    <w:permEnd w:id="92803062"/>
    <w:p w:rsidR="00FF3280" w:rsidRPr="00261CD8" w:rsidRDefault="00FF3280" w:rsidP="00FF3280">
      <w:pPr>
        <w:spacing w:after="0" w:line="240" w:lineRule="auto"/>
        <w:jc w:val="both"/>
        <w:rPr>
          <w:rFonts w:ascii="Times New Roman" w:hAnsi="Times New Roman"/>
        </w:rPr>
      </w:pPr>
    </w:p>
    <w:permEnd w:id="1713134163"/>
    <w:p w:rsidR="00FF3280" w:rsidRPr="00FF3280" w:rsidRDefault="00FF3280" w:rsidP="00FF3280">
      <w:pPr>
        <w:spacing w:after="0" w:line="240" w:lineRule="auto"/>
        <w:ind w:firstLine="1134"/>
        <w:jc w:val="both"/>
        <w:rPr>
          <w:rFonts w:ascii="Times New Roman" w:hAnsi="Times New Roman"/>
          <w:b/>
          <w:noProof/>
          <w:sz w:val="28"/>
          <w:lang w:eastAsia="ru-RU"/>
        </w:rPr>
      </w:pPr>
    </w:p>
    <w:sectPr w:rsidR="00FF3280" w:rsidRPr="00FF3280" w:rsidSect="00E903C4">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78C3"/>
    <w:multiLevelType w:val="hybridMultilevel"/>
    <w:tmpl w:val="439052FA"/>
    <w:lvl w:ilvl="0" w:tplc="8CECC3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D60BB3"/>
    <w:multiLevelType w:val="hybridMultilevel"/>
    <w:tmpl w:val="B9EC1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C946296"/>
    <w:multiLevelType w:val="multilevel"/>
    <w:tmpl w:val="00000000"/>
    <w:lvl w:ilvl="0">
      <w:start w:val="1"/>
      <w:numFmt w:val="decimal"/>
      <w:lvlText w:val="%1."/>
      <w:lvlJc w:val="left"/>
      <w:pPr>
        <w:tabs>
          <w:tab w:val="num" w:pos="360"/>
        </w:tabs>
        <w:ind w:left="360" w:hanging="360"/>
      </w:pPr>
      <w:rPr>
        <w:rFonts w:ascii="Times New Roman" w:eastAsia="Times New Roman" w:hAnsi="Times New Roman" w:hint="default"/>
        <w:b w:val="0"/>
        <w:color w:val="000000"/>
        <w:sz w:val="26"/>
      </w:rPr>
    </w:lvl>
    <w:lvl w:ilvl="1" w:tentative="1">
      <w:start w:val="1"/>
      <w:numFmt w:val="decimal"/>
      <w:lvlText w:val="%1.%2."/>
      <w:lvlJc w:val="left"/>
      <w:pPr>
        <w:tabs>
          <w:tab w:val="num" w:pos="720"/>
        </w:tabs>
        <w:ind w:left="720" w:hanging="360"/>
      </w:pPr>
      <w:rPr>
        <w:rFonts w:ascii="Times New Roman" w:eastAsia="Times New Roman" w:hAnsi="Times New Roman" w:hint="default"/>
        <w:b w:val="0"/>
        <w:color w:val="000000"/>
        <w:sz w:val="26"/>
      </w:rPr>
    </w:lvl>
    <w:lvl w:ilvl="2" w:tentative="1">
      <w:start w:val="1"/>
      <w:numFmt w:val="decimal"/>
      <w:lvlText w:val="%1.%2.%3."/>
      <w:lvlJc w:val="left"/>
      <w:pPr>
        <w:tabs>
          <w:tab w:val="num" w:pos="1080"/>
        </w:tabs>
        <w:ind w:left="1080" w:hanging="720"/>
      </w:pPr>
      <w:rPr>
        <w:rFonts w:ascii="Times New Roman" w:eastAsia="Times New Roman" w:hAnsi="Times New Roman" w:hint="default"/>
        <w:b w:val="0"/>
        <w:color w:val="000000"/>
        <w:sz w:val="26"/>
      </w:rPr>
    </w:lvl>
    <w:lvl w:ilvl="3" w:tentative="1">
      <w:start w:val="1"/>
      <w:numFmt w:val="decimal"/>
      <w:lvlText w:val="%1.%2.%3.%4."/>
      <w:lvlJc w:val="left"/>
      <w:pPr>
        <w:tabs>
          <w:tab w:val="num" w:pos="1080"/>
        </w:tabs>
        <w:ind w:left="1080" w:hanging="720"/>
      </w:pPr>
      <w:rPr>
        <w:rFonts w:ascii="Times New Roman" w:eastAsia="Times New Roman" w:hAnsi="Times New Roman" w:hint="default"/>
        <w:b w:val="0"/>
        <w:color w:val="000000"/>
        <w:sz w:val="26"/>
      </w:rPr>
    </w:lvl>
    <w:lvl w:ilvl="4" w:tentative="1">
      <w:start w:val="1"/>
      <w:numFmt w:val="decimal"/>
      <w:lvlText w:val="%1.%2.%3.%4.%5."/>
      <w:lvlJc w:val="left"/>
      <w:pPr>
        <w:tabs>
          <w:tab w:val="num" w:pos="1440"/>
        </w:tabs>
        <w:ind w:left="1440" w:hanging="1080"/>
      </w:pPr>
      <w:rPr>
        <w:rFonts w:ascii="Times New Roman" w:eastAsia="Times New Roman" w:hAnsi="Times New Roman" w:hint="default"/>
        <w:b w:val="0"/>
        <w:color w:val="000000"/>
        <w:sz w:val="26"/>
      </w:rPr>
    </w:lvl>
    <w:lvl w:ilvl="5" w:tentative="1">
      <w:start w:val="1"/>
      <w:numFmt w:val="decimal"/>
      <w:lvlText w:val="%1.%2.%3.%4.%5.%6."/>
      <w:lvlJc w:val="left"/>
      <w:pPr>
        <w:tabs>
          <w:tab w:val="num" w:pos="1440"/>
        </w:tabs>
        <w:ind w:left="1440" w:hanging="1080"/>
      </w:pPr>
      <w:rPr>
        <w:rFonts w:ascii="Times New Roman" w:eastAsia="Times New Roman" w:hAnsi="Times New Roman" w:hint="default"/>
        <w:b w:val="0"/>
        <w:color w:val="000000"/>
        <w:sz w:val="26"/>
      </w:rPr>
    </w:lvl>
    <w:lvl w:ilvl="6" w:tentative="1">
      <w:start w:val="1"/>
      <w:numFmt w:val="decimal"/>
      <w:lvlText w:val="%1.%2.%3.%4.%5.%6.%7."/>
      <w:lvlJc w:val="left"/>
      <w:pPr>
        <w:tabs>
          <w:tab w:val="num" w:pos="1800"/>
        </w:tabs>
        <w:ind w:left="1800" w:hanging="1440"/>
      </w:pPr>
      <w:rPr>
        <w:rFonts w:ascii="Times New Roman" w:eastAsia="Times New Roman" w:hAnsi="Times New Roman" w:hint="default"/>
        <w:b w:val="0"/>
        <w:color w:val="000000"/>
        <w:sz w:val="26"/>
      </w:rPr>
    </w:lvl>
    <w:lvl w:ilvl="7" w:tentative="1">
      <w:start w:val="1"/>
      <w:numFmt w:val="decimal"/>
      <w:lvlText w:val="%1.%2.%3.%4.%5.%6.%7.%8."/>
      <w:lvlJc w:val="left"/>
      <w:pPr>
        <w:tabs>
          <w:tab w:val="num" w:pos="1800"/>
        </w:tabs>
        <w:ind w:left="1800" w:hanging="1440"/>
      </w:pPr>
      <w:rPr>
        <w:rFonts w:ascii="Times New Roman" w:eastAsia="Times New Roman" w:hAnsi="Times New Roman" w:hint="default"/>
        <w:b w:val="0"/>
        <w:color w:val="000000"/>
        <w:sz w:val="26"/>
      </w:rPr>
    </w:lvl>
    <w:lvl w:ilvl="8" w:tentative="1">
      <w:start w:val="1"/>
      <w:numFmt w:val="decimal"/>
      <w:lvlText w:val="%1.%2.%3.%4.%5.%6.%7.%8.%9."/>
      <w:lvlJc w:val="left"/>
      <w:pPr>
        <w:tabs>
          <w:tab w:val="num" w:pos="2160"/>
        </w:tabs>
        <w:ind w:left="2160" w:hanging="1800"/>
      </w:pPr>
      <w:rPr>
        <w:rFonts w:ascii="Times New Roman" w:eastAsia="Times New Roman" w:hAnsi="Times New Roman" w:hint="default"/>
        <w:b w:val="0"/>
        <w:color w:val="000000"/>
        <w:sz w:val="26"/>
      </w:rPr>
    </w:lvl>
  </w:abstractNum>
  <w:num w:numId="1">
    <w:abstractNumId w:val="2"/>
    <w:lvlOverride w:ilv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readOnly"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5E"/>
    <w:rsid w:val="000346FE"/>
    <w:rsid w:val="00040CC5"/>
    <w:rsid w:val="00044C7B"/>
    <w:rsid w:val="00072B6C"/>
    <w:rsid w:val="00095AD0"/>
    <w:rsid w:val="000C0BCA"/>
    <w:rsid w:val="00125278"/>
    <w:rsid w:val="00142A32"/>
    <w:rsid w:val="001B1092"/>
    <w:rsid w:val="0020492A"/>
    <w:rsid w:val="00270605"/>
    <w:rsid w:val="003106A0"/>
    <w:rsid w:val="003C1D03"/>
    <w:rsid w:val="004A2F95"/>
    <w:rsid w:val="004B4F14"/>
    <w:rsid w:val="004E219D"/>
    <w:rsid w:val="0051272B"/>
    <w:rsid w:val="005415DC"/>
    <w:rsid w:val="00552964"/>
    <w:rsid w:val="00563E8E"/>
    <w:rsid w:val="00564B38"/>
    <w:rsid w:val="005717F1"/>
    <w:rsid w:val="00572ECB"/>
    <w:rsid w:val="00582E63"/>
    <w:rsid w:val="005B1D7B"/>
    <w:rsid w:val="005B339A"/>
    <w:rsid w:val="005D0794"/>
    <w:rsid w:val="0062396E"/>
    <w:rsid w:val="00693DC5"/>
    <w:rsid w:val="006C0847"/>
    <w:rsid w:val="006F5EC4"/>
    <w:rsid w:val="007361DA"/>
    <w:rsid w:val="00753DBD"/>
    <w:rsid w:val="00755392"/>
    <w:rsid w:val="0076733C"/>
    <w:rsid w:val="00775B2C"/>
    <w:rsid w:val="007C0A45"/>
    <w:rsid w:val="00885C74"/>
    <w:rsid w:val="008C24A7"/>
    <w:rsid w:val="00901549"/>
    <w:rsid w:val="00965515"/>
    <w:rsid w:val="00971030"/>
    <w:rsid w:val="00A006B6"/>
    <w:rsid w:val="00A54E4A"/>
    <w:rsid w:val="00A673CA"/>
    <w:rsid w:val="00A96F2D"/>
    <w:rsid w:val="00B47C18"/>
    <w:rsid w:val="00B50BD8"/>
    <w:rsid w:val="00B7723D"/>
    <w:rsid w:val="00C435AC"/>
    <w:rsid w:val="00C64E09"/>
    <w:rsid w:val="00CA15F3"/>
    <w:rsid w:val="00CF057A"/>
    <w:rsid w:val="00CF3C15"/>
    <w:rsid w:val="00D2292C"/>
    <w:rsid w:val="00D364A5"/>
    <w:rsid w:val="00D951FF"/>
    <w:rsid w:val="00DF7414"/>
    <w:rsid w:val="00E06AD2"/>
    <w:rsid w:val="00E165B4"/>
    <w:rsid w:val="00E22F88"/>
    <w:rsid w:val="00E65E21"/>
    <w:rsid w:val="00E74F01"/>
    <w:rsid w:val="00E903C4"/>
    <w:rsid w:val="00EE6511"/>
    <w:rsid w:val="00F03F5E"/>
    <w:rsid w:val="00FF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C64E0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5">
    <w:name w:val="heading 5"/>
    <w:basedOn w:val="a"/>
    <w:next w:val="a"/>
    <w:link w:val="50"/>
    <w:uiPriority w:val="9"/>
    <w:semiHidden/>
    <w:unhideWhenUsed/>
    <w:qFormat/>
    <w:rsid w:val="00FF328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03F5E"/>
    <w:rPr>
      <w:color w:val="0000FF"/>
      <w:u w:val="single"/>
    </w:rPr>
  </w:style>
  <w:style w:type="paragraph" w:styleId="a5">
    <w:name w:val="Balloon Text"/>
    <w:basedOn w:val="a"/>
    <w:link w:val="a6"/>
    <w:uiPriority w:val="99"/>
    <w:semiHidden/>
    <w:unhideWhenUsed/>
    <w:rsid w:val="00A96F2D"/>
    <w:pPr>
      <w:spacing w:after="0" w:line="240" w:lineRule="auto"/>
    </w:pPr>
    <w:rPr>
      <w:rFonts w:ascii="Tahoma" w:hAnsi="Tahoma"/>
      <w:sz w:val="16"/>
      <w:szCs w:val="16"/>
      <w:lang w:val="x-none"/>
    </w:rPr>
  </w:style>
  <w:style w:type="character" w:customStyle="1" w:styleId="a6">
    <w:name w:val="Текст выноски Знак"/>
    <w:link w:val="a5"/>
    <w:uiPriority w:val="99"/>
    <w:semiHidden/>
    <w:rsid w:val="00A96F2D"/>
    <w:rPr>
      <w:rFonts w:ascii="Tahoma" w:hAnsi="Tahoma" w:cs="Tahoma"/>
      <w:sz w:val="16"/>
      <w:szCs w:val="16"/>
      <w:lang w:eastAsia="en-US"/>
    </w:rPr>
  </w:style>
  <w:style w:type="paragraph" w:styleId="a7">
    <w:name w:val="Normal (Web)"/>
    <w:basedOn w:val="a"/>
    <w:uiPriority w:val="99"/>
    <w:semiHidden/>
    <w:unhideWhenUsed/>
    <w:rsid w:val="004A2F95"/>
    <w:pPr>
      <w:overflowPunct w:val="0"/>
      <w:autoSpaceDE w:val="0"/>
      <w:autoSpaceDN w:val="0"/>
      <w:adjustRightInd w:val="0"/>
      <w:spacing w:before="100" w:beforeAutospacing="1" w:after="100" w:afterAutospacing="1" w:line="240" w:lineRule="auto"/>
    </w:pPr>
    <w:rPr>
      <w:rFonts w:ascii="Times New Roman" w:eastAsia="Times New Roman" w:hAnsi="Times New Roman"/>
      <w:b/>
      <w:bCs/>
      <w:sz w:val="25"/>
      <w:szCs w:val="20"/>
      <w:lang w:eastAsia="ru-RU"/>
    </w:rPr>
  </w:style>
  <w:style w:type="character" w:customStyle="1" w:styleId="a8">
    <w:name w:val="Гипертекстовая ссылка"/>
    <w:uiPriority w:val="99"/>
    <w:rsid w:val="003C1D03"/>
    <w:rPr>
      <w:rFonts w:cs="Times New Roman"/>
      <w:color w:val="106BBE"/>
    </w:rPr>
  </w:style>
  <w:style w:type="character" w:customStyle="1" w:styleId="10">
    <w:name w:val="Заголовок 1 Знак"/>
    <w:link w:val="1"/>
    <w:uiPriority w:val="9"/>
    <w:rsid w:val="00C64E09"/>
    <w:rPr>
      <w:rFonts w:ascii="Arial" w:eastAsia="Times New Roman" w:hAnsi="Arial" w:cs="Arial"/>
      <w:b/>
      <w:bCs/>
      <w:color w:val="26282F"/>
      <w:sz w:val="24"/>
      <w:szCs w:val="24"/>
    </w:rPr>
  </w:style>
  <w:style w:type="character" w:customStyle="1" w:styleId="a9">
    <w:name w:val="Цветовое выделение"/>
    <w:uiPriority w:val="99"/>
    <w:rsid w:val="00C64E09"/>
    <w:rPr>
      <w:b/>
      <w:color w:val="26282F"/>
    </w:rPr>
  </w:style>
  <w:style w:type="paragraph" w:customStyle="1" w:styleId="Default">
    <w:name w:val="Default"/>
    <w:rsid w:val="00D951FF"/>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FF3280"/>
    <w:rPr>
      <w:rFonts w:eastAsia="Times New Roman"/>
      <w:b/>
      <w:bCs/>
      <w:i/>
      <w:iCs/>
      <w:sz w:val="26"/>
      <w:szCs w:val="26"/>
      <w:lang w:eastAsia="en-US"/>
    </w:rPr>
  </w:style>
  <w:style w:type="paragraph" w:styleId="3">
    <w:name w:val="Body Text Indent 3"/>
    <w:basedOn w:val="a"/>
    <w:link w:val="30"/>
    <w:rsid w:val="00FF3280"/>
    <w:pPr>
      <w:spacing w:after="0" w:line="240" w:lineRule="auto"/>
      <w:ind w:firstLine="851"/>
      <w:jc w:val="both"/>
    </w:pPr>
    <w:rPr>
      <w:rFonts w:ascii="Times New Roman" w:eastAsia="Times New Roman" w:hAnsi="Times New Roman"/>
      <w:b/>
      <w:sz w:val="28"/>
      <w:szCs w:val="20"/>
      <w:lang w:eastAsia="ru-RU"/>
    </w:rPr>
  </w:style>
  <w:style w:type="character" w:customStyle="1" w:styleId="30">
    <w:name w:val="Основной текст с отступом 3 Знак"/>
    <w:basedOn w:val="a0"/>
    <w:link w:val="3"/>
    <w:rsid w:val="00FF3280"/>
    <w:rPr>
      <w:rFonts w:ascii="Times New Roman" w:eastAsia="Times New Roman" w:hAnsi="Times New Roman"/>
      <w:b/>
      <w:sz w:val="28"/>
    </w:rPr>
  </w:style>
  <w:style w:type="paragraph" w:customStyle="1" w:styleId="ConsPlusNormal">
    <w:name w:val="ConsPlusNormal"/>
    <w:rsid w:val="00FF3280"/>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FF3280"/>
    <w:pPr>
      <w:widowControl w:val="0"/>
      <w:autoSpaceDE w:val="0"/>
      <w:autoSpaceDN w:val="0"/>
      <w:adjustRightInd w:val="0"/>
    </w:pPr>
    <w:rPr>
      <w:rFonts w:ascii="Courier New" w:eastAsia="Times New Roman" w:hAnsi="Courier New" w:cs="Courier New"/>
    </w:rPr>
  </w:style>
  <w:style w:type="character" w:styleId="aa">
    <w:name w:val="Strong"/>
    <w:uiPriority w:val="22"/>
    <w:qFormat/>
    <w:rsid w:val="00FF3280"/>
    <w:rPr>
      <w:b/>
      <w:bCs/>
    </w:rPr>
  </w:style>
  <w:style w:type="character" w:styleId="ab">
    <w:name w:val="Emphasis"/>
    <w:uiPriority w:val="20"/>
    <w:qFormat/>
    <w:rsid w:val="00FF3280"/>
    <w:rPr>
      <w:i/>
      <w:iCs/>
    </w:rPr>
  </w:style>
  <w:style w:type="paragraph" w:customStyle="1" w:styleId="s3">
    <w:name w:val="s_3"/>
    <w:basedOn w:val="a"/>
    <w:rsid w:val="00FF32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FF32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FF3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C64E0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5">
    <w:name w:val="heading 5"/>
    <w:basedOn w:val="a"/>
    <w:next w:val="a"/>
    <w:link w:val="50"/>
    <w:uiPriority w:val="9"/>
    <w:semiHidden/>
    <w:unhideWhenUsed/>
    <w:qFormat/>
    <w:rsid w:val="00FF328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03F5E"/>
    <w:rPr>
      <w:color w:val="0000FF"/>
      <w:u w:val="single"/>
    </w:rPr>
  </w:style>
  <w:style w:type="paragraph" w:styleId="a5">
    <w:name w:val="Balloon Text"/>
    <w:basedOn w:val="a"/>
    <w:link w:val="a6"/>
    <w:uiPriority w:val="99"/>
    <w:semiHidden/>
    <w:unhideWhenUsed/>
    <w:rsid w:val="00A96F2D"/>
    <w:pPr>
      <w:spacing w:after="0" w:line="240" w:lineRule="auto"/>
    </w:pPr>
    <w:rPr>
      <w:rFonts w:ascii="Tahoma" w:hAnsi="Tahoma"/>
      <w:sz w:val="16"/>
      <w:szCs w:val="16"/>
      <w:lang w:val="x-none"/>
    </w:rPr>
  </w:style>
  <w:style w:type="character" w:customStyle="1" w:styleId="a6">
    <w:name w:val="Текст выноски Знак"/>
    <w:link w:val="a5"/>
    <w:uiPriority w:val="99"/>
    <w:semiHidden/>
    <w:rsid w:val="00A96F2D"/>
    <w:rPr>
      <w:rFonts w:ascii="Tahoma" w:hAnsi="Tahoma" w:cs="Tahoma"/>
      <w:sz w:val="16"/>
      <w:szCs w:val="16"/>
      <w:lang w:eastAsia="en-US"/>
    </w:rPr>
  </w:style>
  <w:style w:type="paragraph" w:styleId="a7">
    <w:name w:val="Normal (Web)"/>
    <w:basedOn w:val="a"/>
    <w:uiPriority w:val="99"/>
    <w:semiHidden/>
    <w:unhideWhenUsed/>
    <w:rsid w:val="004A2F95"/>
    <w:pPr>
      <w:overflowPunct w:val="0"/>
      <w:autoSpaceDE w:val="0"/>
      <w:autoSpaceDN w:val="0"/>
      <w:adjustRightInd w:val="0"/>
      <w:spacing w:before="100" w:beforeAutospacing="1" w:after="100" w:afterAutospacing="1" w:line="240" w:lineRule="auto"/>
    </w:pPr>
    <w:rPr>
      <w:rFonts w:ascii="Times New Roman" w:eastAsia="Times New Roman" w:hAnsi="Times New Roman"/>
      <w:b/>
      <w:bCs/>
      <w:sz w:val="25"/>
      <w:szCs w:val="20"/>
      <w:lang w:eastAsia="ru-RU"/>
    </w:rPr>
  </w:style>
  <w:style w:type="character" w:customStyle="1" w:styleId="a8">
    <w:name w:val="Гипертекстовая ссылка"/>
    <w:uiPriority w:val="99"/>
    <w:rsid w:val="003C1D03"/>
    <w:rPr>
      <w:rFonts w:cs="Times New Roman"/>
      <w:color w:val="106BBE"/>
    </w:rPr>
  </w:style>
  <w:style w:type="character" w:customStyle="1" w:styleId="10">
    <w:name w:val="Заголовок 1 Знак"/>
    <w:link w:val="1"/>
    <w:uiPriority w:val="9"/>
    <w:rsid w:val="00C64E09"/>
    <w:rPr>
      <w:rFonts w:ascii="Arial" w:eastAsia="Times New Roman" w:hAnsi="Arial" w:cs="Arial"/>
      <w:b/>
      <w:bCs/>
      <w:color w:val="26282F"/>
      <w:sz w:val="24"/>
      <w:szCs w:val="24"/>
    </w:rPr>
  </w:style>
  <w:style w:type="character" w:customStyle="1" w:styleId="a9">
    <w:name w:val="Цветовое выделение"/>
    <w:uiPriority w:val="99"/>
    <w:rsid w:val="00C64E09"/>
    <w:rPr>
      <w:b/>
      <w:color w:val="26282F"/>
    </w:rPr>
  </w:style>
  <w:style w:type="paragraph" w:customStyle="1" w:styleId="Default">
    <w:name w:val="Default"/>
    <w:rsid w:val="00D951FF"/>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FF3280"/>
    <w:rPr>
      <w:rFonts w:eastAsia="Times New Roman"/>
      <w:b/>
      <w:bCs/>
      <w:i/>
      <w:iCs/>
      <w:sz w:val="26"/>
      <w:szCs w:val="26"/>
      <w:lang w:eastAsia="en-US"/>
    </w:rPr>
  </w:style>
  <w:style w:type="paragraph" w:styleId="3">
    <w:name w:val="Body Text Indent 3"/>
    <w:basedOn w:val="a"/>
    <w:link w:val="30"/>
    <w:rsid w:val="00FF3280"/>
    <w:pPr>
      <w:spacing w:after="0" w:line="240" w:lineRule="auto"/>
      <w:ind w:firstLine="851"/>
      <w:jc w:val="both"/>
    </w:pPr>
    <w:rPr>
      <w:rFonts w:ascii="Times New Roman" w:eastAsia="Times New Roman" w:hAnsi="Times New Roman"/>
      <w:b/>
      <w:sz w:val="28"/>
      <w:szCs w:val="20"/>
      <w:lang w:eastAsia="ru-RU"/>
    </w:rPr>
  </w:style>
  <w:style w:type="character" w:customStyle="1" w:styleId="30">
    <w:name w:val="Основной текст с отступом 3 Знак"/>
    <w:basedOn w:val="a0"/>
    <w:link w:val="3"/>
    <w:rsid w:val="00FF3280"/>
    <w:rPr>
      <w:rFonts w:ascii="Times New Roman" w:eastAsia="Times New Roman" w:hAnsi="Times New Roman"/>
      <w:b/>
      <w:sz w:val="28"/>
    </w:rPr>
  </w:style>
  <w:style w:type="paragraph" w:customStyle="1" w:styleId="ConsPlusNormal">
    <w:name w:val="ConsPlusNormal"/>
    <w:rsid w:val="00FF3280"/>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FF3280"/>
    <w:pPr>
      <w:widowControl w:val="0"/>
      <w:autoSpaceDE w:val="0"/>
      <w:autoSpaceDN w:val="0"/>
      <w:adjustRightInd w:val="0"/>
    </w:pPr>
    <w:rPr>
      <w:rFonts w:ascii="Courier New" w:eastAsia="Times New Roman" w:hAnsi="Courier New" w:cs="Courier New"/>
    </w:rPr>
  </w:style>
  <w:style w:type="character" w:styleId="aa">
    <w:name w:val="Strong"/>
    <w:uiPriority w:val="22"/>
    <w:qFormat/>
    <w:rsid w:val="00FF3280"/>
    <w:rPr>
      <w:b/>
      <w:bCs/>
    </w:rPr>
  </w:style>
  <w:style w:type="character" w:styleId="ab">
    <w:name w:val="Emphasis"/>
    <w:uiPriority w:val="20"/>
    <w:qFormat/>
    <w:rsid w:val="00FF3280"/>
    <w:rPr>
      <w:i/>
      <w:iCs/>
    </w:rPr>
  </w:style>
  <w:style w:type="paragraph" w:customStyle="1" w:styleId="s3">
    <w:name w:val="s_3"/>
    <w:basedOn w:val="a"/>
    <w:rsid w:val="00FF32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FF32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FF3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3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2669033/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net.garant.ru/document/redirect/8224902/6" TargetMode="External"/><Relationship Id="rId4" Type="http://schemas.microsoft.com/office/2007/relationships/stylesWithEffects" Target="stylesWithEffects.xml"/><Relationship Id="rId9" Type="http://schemas.openxmlformats.org/officeDocument/2006/relationships/hyperlink" Target="http://internet.garant.ru/document/redirect/8224902/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2B10D-0F87-4BB2-B7BB-83322B77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3179</Words>
  <Characters>18124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Bigboss</dc:creator>
  <cp:lastModifiedBy>YouRist_1</cp:lastModifiedBy>
  <cp:revision>2</cp:revision>
  <cp:lastPrinted>2025-01-09T05:36:00Z</cp:lastPrinted>
  <dcterms:created xsi:type="dcterms:W3CDTF">2025-01-09T05:40:00Z</dcterms:created>
  <dcterms:modified xsi:type="dcterms:W3CDTF">2025-01-09T05:40:00Z</dcterms:modified>
</cp:coreProperties>
</file>