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35" w:rsidRDefault="00BA5435" w:rsidP="00BA5435">
      <w:pPr>
        <w:autoSpaceDE w:val="0"/>
        <w:autoSpaceDN w:val="0"/>
        <w:adjustRightInd w:val="0"/>
        <w:spacing w:after="0" w:line="240" w:lineRule="auto"/>
        <w:jc w:val="center"/>
        <w:rPr>
          <w:rFonts w:ascii="Times New Roman" w:eastAsia="Calibri" w:hAnsi="Times New Roman" w:cs="Times New Roman"/>
          <w:b/>
          <w:i/>
          <w:sz w:val="32"/>
          <w:szCs w:val="32"/>
          <w:u w:val="single"/>
        </w:rPr>
      </w:pPr>
    </w:p>
    <w:p w:rsidR="00BA5435" w:rsidRDefault="00A32FC1" w:rsidP="00BA5435">
      <w:pPr>
        <w:autoSpaceDE w:val="0"/>
        <w:autoSpaceDN w:val="0"/>
        <w:adjustRightInd w:val="0"/>
        <w:spacing w:after="0" w:line="240" w:lineRule="auto"/>
        <w:jc w:val="center"/>
        <w:rPr>
          <w:rFonts w:ascii="Times New Roman" w:eastAsia="Calibri" w:hAnsi="Times New Roman" w:cs="Times New Roman"/>
          <w:b/>
          <w:i/>
          <w:sz w:val="32"/>
          <w:szCs w:val="32"/>
          <w:u w:val="single"/>
        </w:rPr>
      </w:pPr>
      <w:r>
        <w:rPr>
          <w:rFonts w:ascii="Times New Roman" w:eastAsia="Calibri" w:hAnsi="Times New Roman" w:cs="Times New Roman"/>
          <w:b/>
          <w:i/>
          <w:sz w:val="32"/>
          <w:szCs w:val="32"/>
          <w:u w:val="single"/>
        </w:rPr>
        <w:t>Уважаемые налогоплательщики!</w:t>
      </w:r>
    </w:p>
    <w:p w:rsidR="00BA5435" w:rsidRDefault="00BA5435" w:rsidP="00BA5435">
      <w:pPr>
        <w:autoSpaceDE w:val="0"/>
        <w:autoSpaceDN w:val="0"/>
        <w:adjustRightInd w:val="0"/>
        <w:spacing w:after="0" w:line="240" w:lineRule="auto"/>
        <w:jc w:val="center"/>
        <w:rPr>
          <w:rFonts w:ascii="Times New Roman" w:eastAsia="Calibri" w:hAnsi="Times New Roman" w:cs="Times New Roman"/>
          <w:b/>
          <w:i/>
          <w:sz w:val="32"/>
          <w:szCs w:val="32"/>
          <w:u w:val="single"/>
        </w:rPr>
      </w:pPr>
    </w:p>
    <w:p w:rsidR="00BA5435" w:rsidRPr="00BA5435" w:rsidRDefault="00BA5435" w:rsidP="00BA5435">
      <w:pPr>
        <w:autoSpaceDE w:val="0"/>
        <w:autoSpaceDN w:val="0"/>
        <w:adjustRightInd w:val="0"/>
        <w:spacing w:after="0" w:line="240" w:lineRule="auto"/>
        <w:jc w:val="center"/>
        <w:rPr>
          <w:rFonts w:ascii="Times New Roman" w:eastAsia="Calibri" w:hAnsi="Times New Roman" w:cs="Times New Roman"/>
          <w:b/>
          <w:i/>
          <w:sz w:val="32"/>
          <w:szCs w:val="32"/>
          <w:u w:val="single"/>
        </w:rPr>
      </w:pPr>
      <w:r w:rsidRPr="00BA5435">
        <w:rPr>
          <w:rFonts w:ascii="Times New Roman" w:eastAsia="Calibri" w:hAnsi="Times New Roman" w:cs="Times New Roman"/>
          <w:b/>
          <w:i/>
          <w:sz w:val="32"/>
          <w:szCs w:val="32"/>
          <w:u w:val="single"/>
        </w:rPr>
        <w:t>Что такое налоговое уведомление и как его исполнить.</w:t>
      </w:r>
    </w:p>
    <w:p w:rsidR="00BA5435" w:rsidRPr="00BA5435" w:rsidRDefault="00BA5435" w:rsidP="00BA5435">
      <w:pPr>
        <w:autoSpaceDE w:val="0"/>
        <w:autoSpaceDN w:val="0"/>
        <w:adjustRightInd w:val="0"/>
        <w:spacing w:after="0" w:line="240" w:lineRule="auto"/>
        <w:jc w:val="center"/>
        <w:rPr>
          <w:rFonts w:ascii="Times New Roman" w:eastAsia="Calibri" w:hAnsi="Times New Roman" w:cs="Times New Roman"/>
          <w:b/>
          <w:i/>
          <w:sz w:val="28"/>
          <w:szCs w:val="28"/>
          <w:u w:val="single"/>
        </w:rPr>
      </w:pP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Обязанность по исчислению для </w:t>
      </w:r>
      <w:proofErr w:type="gramStart"/>
      <w:r w:rsidRPr="00BA5435">
        <w:rPr>
          <w:rFonts w:ascii="Times New Roman" w:eastAsia="Calibri" w:hAnsi="Times New Roman" w:cs="Times New Roman"/>
          <w:sz w:val="28"/>
          <w:szCs w:val="28"/>
        </w:rPr>
        <w:t>налогоплательщиков-физических</w:t>
      </w:r>
      <w:proofErr w:type="gramEnd"/>
      <w:r w:rsidRPr="00BA5435">
        <w:rPr>
          <w:rFonts w:ascii="Times New Roman" w:eastAsia="Calibri" w:hAnsi="Times New Roman" w:cs="Times New Roman"/>
          <w:sz w:val="28"/>
          <w:szCs w:val="28"/>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Российской Федерации</w:t>
      </w:r>
      <w:r w:rsidRPr="00BA5435">
        <w:rPr>
          <w:rFonts w:ascii="Times New Roman" w:eastAsia="Calibri" w:hAnsi="Times New Roman" w:cs="Times New Roman"/>
          <w:sz w:val="28"/>
          <w:szCs w:val="28"/>
          <w:vertAlign w:val="superscript"/>
        </w:rPr>
        <w:footnoteReference w:id="1"/>
      </w:r>
      <w:r w:rsidRPr="00BA5435">
        <w:rPr>
          <w:rFonts w:ascii="Times New Roman" w:eastAsia="Calibri" w:hAnsi="Times New Roman" w:cs="Times New Roman"/>
          <w:sz w:val="28"/>
          <w:szCs w:val="28"/>
        </w:rPr>
        <w:t xml:space="preserve">).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BA5435">
        <w:rPr>
          <w:rFonts w:ascii="Times New Roman" w:eastAsia="Calibri"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7" w:history="1">
        <w:r w:rsidRPr="00BA5435">
          <w:rPr>
            <w:rFonts w:ascii="Times New Roman" w:eastAsia="Calibri" w:hAnsi="Times New Roman" w:cs="Times New Roman"/>
            <w:sz w:val="28"/>
            <w:szCs w:val="28"/>
          </w:rPr>
          <w:t>№ ММВ-7-21/8@</w:t>
        </w:r>
      </w:hyperlink>
      <w:r w:rsidRPr="00BA5435">
        <w:rPr>
          <w:rFonts w:ascii="Times New Roman" w:eastAsia="Calibri" w:hAnsi="Times New Roman" w:cs="Times New Roman"/>
          <w:sz w:val="28"/>
          <w:szCs w:val="28"/>
        </w:rPr>
        <w:t xml:space="preserve">, от 18.12.2018 </w:t>
      </w:r>
      <w:hyperlink r:id="rId8" w:history="1">
        <w:r w:rsidRPr="00BA5435">
          <w:rPr>
            <w:rFonts w:ascii="Times New Roman" w:eastAsia="Calibri" w:hAnsi="Times New Roman" w:cs="Times New Roman"/>
            <w:sz w:val="28"/>
            <w:szCs w:val="28"/>
          </w:rPr>
          <w:t>№ ММВ-7-21/814@</w:t>
        </w:r>
      </w:hyperlink>
      <w:r w:rsidRPr="00BA5435">
        <w:rPr>
          <w:rFonts w:ascii="Times New Roman" w:eastAsia="Calibri" w:hAnsi="Times New Roman" w:cs="Times New Roman"/>
          <w:sz w:val="28"/>
          <w:szCs w:val="28"/>
        </w:rPr>
        <w:t xml:space="preserve">).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С 1 июня 2019 года в форме налогового уведомления указываются реквизиты для перечисления налогов в бюджетную систему. При этом отдельный платежный документ (квитанция по форме ПД) не направляется.</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BA5435">
        <w:rPr>
          <w:rFonts w:ascii="Times New Roman" w:eastAsia="Calibri" w:hAnsi="Times New Roman" w:cs="Times New Roman"/>
          <w:sz w:val="28"/>
          <w:szCs w:val="28"/>
        </w:rPr>
        <w:t>,</w:t>
      </w:r>
      <w:proofErr w:type="gramEnd"/>
      <w:r w:rsidRPr="00BA5435">
        <w:rPr>
          <w:rFonts w:ascii="Times New Roman" w:eastAsia="Calibri" w:hAnsi="Times New Roman" w:cs="Times New Roman"/>
          <w:sz w:val="28"/>
          <w:szCs w:val="28"/>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С 1 января 2019 года </w:t>
      </w:r>
      <w:bookmarkStart w:id="1" w:name="Par0"/>
      <w:bookmarkEnd w:id="1"/>
      <w:r w:rsidRPr="00BA5435">
        <w:rPr>
          <w:rFonts w:ascii="Times New Roman" w:eastAsia="Calibri" w:hAnsi="Times New Roman" w:cs="Times New Roman"/>
          <w:sz w:val="28"/>
          <w:szCs w:val="28"/>
        </w:rPr>
        <w:t xml:space="preserve">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BA5435">
        <w:rPr>
          <w:rFonts w:ascii="Times New Roman" w:eastAsia="Calibri" w:hAnsi="Times New Roman" w:cs="Times New Roman"/>
          <w:sz w:val="28"/>
          <w:szCs w:val="28"/>
        </w:rPr>
        <w:t>с даты направления</w:t>
      </w:r>
      <w:proofErr w:type="gramEnd"/>
      <w:r w:rsidRPr="00BA5435">
        <w:rPr>
          <w:rFonts w:ascii="Times New Roman" w:eastAsia="Calibri" w:hAnsi="Times New Roman" w:cs="Times New Roman"/>
          <w:sz w:val="28"/>
          <w:szCs w:val="28"/>
        </w:rPr>
        <w:t xml:space="preserve"> заказного письма.</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Для пользователей «Личного кабинета налогоплательщика» (ЛК) налоговое уведомление размещается в ЛК и не дублируется почтовым сообщением, за исключением случаев получения от пользователя ЛК </w:t>
      </w:r>
      <w:hyperlink r:id="rId9" w:history="1">
        <w:r w:rsidRPr="00BA5435">
          <w:rPr>
            <w:rFonts w:ascii="Times New Roman" w:eastAsia="Calibri" w:hAnsi="Times New Roman" w:cs="Times New Roman"/>
            <w:sz w:val="28"/>
            <w:szCs w:val="28"/>
          </w:rPr>
          <w:t>уведомления</w:t>
        </w:r>
      </w:hyperlink>
      <w:r w:rsidRPr="00BA5435">
        <w:rPr>
          <w:rFonts w:ascii="Times New Roman" w:eastAsia="Calibri" w:hAnsi="Times New Roman" w:cs="Times New Roman"/>
          <w:sz w:val="28"/>
          <w:szCs w:val="28"/>
        </w:rPr>
        <w:t xml:space="preserve"> о необходимости получения документов на бумажном носителе.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b/>
          <w:i/>
          <w:sz w:val="32"/>
          <w:szCs w:val="32"/>
          <w:u w:val="single"/>
        </w:rPr>
      </w:pPr>
      <w:r w:rsidRPr="00BA5435">
        <w:rPr>
          <w:rFonts w:ascii="Times New Roman" w:eastAsia="Calibri" w:hAnsi="Times New Roman" w:cs="Times New Roman"/>
          <w:sz w:val="28"/>
          <w:szCs w:val="28"/>
        </w:rPr>
        <w:t xml:space="preserve">Налоговое уведомление за налоговый период 2018 года направляется в 2019 году и должно быть исполнено (с уплатой указанных в нём налогов в бюджетную систему) </w:t>
      </w:r>
      <w:r w:rsidRPr="00BA5435">
        <w:rPr>
          <w:rFonts w:ascii="Times New Roman" w:eastAsia="Calibri" w:hAnsi="Times New Roman" w:cs="Times New Roman"/>
          <w:b/>
          <w:i/>
          <w:sz w:val="32"/>
          <w:szCs w:val="32"/>
          <w:u w:val="single"/>
        </w:rPr>
        <w:t xml:space="preserve">не позднее 2 декабря 2019 года.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b/>
          <w:i/>
          <w:sz w:val="32"/>
          <w:szCs w:val="32"/>
          <w:u w:val="single"/>
        </w:rPr>
      </w:pPr>
    </w:p>
    <w:p w:rsidR="00A32FC1" w:rsidRDefault="00A32FC1" w:rsidP="00BA5435">
      <w:pPr>
        <w:autoSpaceDE w:val="0"/>
        <w:autoSpaceDN w:val="0"/>
        <w:adjustRightInd w:val="0"/>
        <w:spacing w:after="0" w:line="240" w:lineRule="auto"/>
        <w:ind w:left="-142" w:firstLine="567"/>
        <w:jc w:val="both"/>
        <w:rPr>
          <w:rFonts w:ascii="Times New Roman" w:eastAsia="Calibri" w:hAnsi="Times New Roman" w:cs="Times New Roman"/>
          <w:b/>
          <w:i/>
          <w:sz w:val="28"/>
          <w:szCs w:val="28"/>
          <w:u w:val="single"/>
        </w:rPr>
      </w:pPr>
    </w:p>
    <w:p w:rsidR="00A32FC1" w:rsidRDefault="00A32FC1" w:rsidP="00BA5435">
      <w:pPr>
        <w:autoSpaceDE w:val="0"/>
        <w:autoSpaceDN w:val="0"/>
        <w:adjustRightInd w:val="0"/>
        <w:spacing w:after="0" w:line="240" w:lineRule="auto"/>
        <w:ind w:left="-142" w:firstLine="567"/>
        <w:jc w:val="both"/>
        <w:rPr>
          <w:rFonts w:ascii="Times New Roman" w:eastAsia="Calibri" w:hAnsi="Times New Roman" w:cs="Times New Roman"/>
          <w:b/>
          <w:i/>
          <w:sz w:val="28"/>
          <w:szCs w:val="28"/>
          <w:u w:val="single"/>
        </w:rPr>
      </w:pPr>
    </w:p>
    <w:p w:rsidR="00A32FC1" w:rsidRDefault="00A32FC1" w:rsidP="00BA5435">
      <w:pPr>
        <w:autoSpaceDE w:val="0"/>
        <w:autoSpaceDN w:val="0"/>
        <w:adjustRightInd w:val="0"/>
        <w:spacing w:after="0" w:line="240" w:lineRule="auto"/>
        <w:ind w:left="-142" w:firstLine="567"/>
        <w:jc w:val="both"/>
        <w:rPr>
          <w:rFonts w:ascii="Times New Roman" w:eastAsia="Calibri" w:hAnsi="Times New Roman" w:cs="Times New Roman"/>
          <w:b/>
          <w:i/>
          <w:sz w:val="28"/>
          <w:szCs w:val="28"/>
          <w:u w:val="single"/>
        </w:rPr>
      </w:pPr>
    </w:p>
    <w:p w:rsidR="00A32FC1" w:rsidRDefault="00A32FC1" w:rsidP="00BA5435">
      <w:pPr>
        <w:autoSpaceDE w:val="0"/>
        <w:autoSpaceDN w:val="0"/>
        <w:adjustRightInd w:val="0"/>
        <w:spacing w:after="0" w:line="240" w:lineRule="auto"/>
        <w:ind w:left="-142" w:firstLine="567"/>
        <w:jc w:val="both"/>
        <w:rPr>
          <w:rFonts w:ascii="Times New Roman" w:eastAsia="Calibri" w:hAnsi="Times New Roman" w:cs="Times New Roman"/>
          <w:b/>
          <w:i/>
          <w:sz w:val="28"/>
          <w:szCs w:val="28"/>
          <w:u w:val="single"/>
        </w:rPr>
      </w:pPr>
    </w:p>
    <w:p w:rsidR="00A32FC1" w:rsidRDefault="00A32FC1" w:rsidP="00BA5435">
      <w:pPr>
        <w:autoSpaceDE w:val="0"/>
        <w:autoSpaceDN w:val="0"/>
        <w:adjustRightInd w:val="0"/>
        <w:spacing w:after="0" w:line="240" w:lineRule="auto"/>
        <w:ind w:left="-142" w:firstLine="567"/>
        <w:jc w:val="both"/>
        <w:rPr>
          <w:rFonts w:ascii="Times New Roman" w:eastAsia="Calibri" w:hAnsi="Times New Roman" w:cs="Times New Roman"/>
          <w:b/>
          <w:i/>
          <w:sz w:val="28"/>
          <w:szCs w:val="28"/>
          <w:u w:val="single"/>
        </w:rPr>
      </w:pP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b/>
          <w:i/>
          <w:sz w:val="28"/>
          <w:szCs w:val="28"/>
          <w:u w:val="single"/>
        </w:rPr>
      </w:pPr>
      <w:bookmarkStart w:id="2" w:name="_GoBack"/>
      <w:bookmarkEnd w:id="2"/>
      <w:r w:rsidRPr="00BA5435">
        <w:rPr>
          <w:rFonts w:ascii="Times New Roman" w:eastAsia="Calibri" w:hAnsi="Times New Roman" w:cs="Times New Roman"/>
          <w:b/>
          <w:i/>
          <w:sz w:val="28"/>
          <w:szCs w:val="28"/>
          <w:u w:val="single"/>
        </w:rPr>
        <w:t>Что делать, если налоговое уведомление не получено</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Налоговые уведомления владельцам налогооблагаемых объектов направляются налоговыми органами (размещаются в личном кабинете налогоплательщика) не </w:t>
      </w:r>
      <w:r w:rsidRPr="00A32FC1">
        <w:rPr>
          <w:rFonts w:ascii="Times New Roman" w:eastAsia="Calibri" w:hAnsi="Times New Roman" w:cs="Times New Roman"/>
          <w:sz w:val="28"/>
          <w:szCs w:val="28"/>
        </w:rPr>
        <w:t>позднее 30 дней до наступления</w:t>
      </w:r>
      <w:r w:rsidRPr="00BA5435">
        <w:rPr>
          <w:rFonts w:ascii="Times New Roman" w:eastAsia="Calibri" w:hAnsi="Times New Roman" w:cs="Times New Roman"/>
          <w:sz w:val="28"/>
          <w:szCs w:val="28"/>
        </w:rPr>
        <w:t xml:space="preserve"> срока уплаты налогов: не позднее 1 декабря (в 2019 году – 2 декабря) года, следующего за истекшим налоговым периодом, за который уплачиваются налоги.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При этом налоговые уведомления не направляются в следующих случаях:</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3) налогоплательщик является пользователем </w:t>
      </w:r>
      <w:proofErr w:type="gramStart"/>
      <w:r w:rsidRPr="00BA5435">
        <w:rPr>
          <w:rFonts w:ascii="Times New Roman" w:eastAsia="Calibri" w:hAnsi="Times New Roman" w:cs="Times New Roman"/>
          <w:sz w:val="28"/>
          <w:szCs w:val="28"/>
        </w:rPr>
        <w:t>интернет-сервиса</w:t>
      </w:r>
      <w:proofErr w:type="gramEnd"/>
      <w:r w:rsidRPr="00BA5435">
        <w:rPr>
          <w:rFonts w:ascii="Times New Roman" w:eastAsia="Calibri" w:hAnsi="Times New Roman" w:cs="Times New Roman"/>
          <w:sz w:val="28"/>
          <w:szCs w:val="28"/>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В иных случаях при неполучении до 1 ноября налогового уведомления за период владения </w:t>
      </w:r>
      <w:proofErr w:type="gramStart"/>
      <w:r w:rsidRPr="00BA5435">
        <w:rPr>
          <w:rFonts w:ascii="Times New Roman" w:eastAsia="Calibri" w:hAnsi="Times New Roman" w:cs="Times New Roman"/>
          <w:sz w:val="28"/>
          <w:szCs w:val="28"/>
        </w:rPr>
        <w:t>налогооблагаемыми</w:t>
      </w:r>
      <w:proofErr w:type="gramEnd"/>
      <w:r w:rsidRPr="00BA5435">
        <w:rPr>
          <w:rFonts w:ascii="Times New Roman" w:eastAsia="Calibri" w:hAnsi="Times New Roman" w:cs="Times New Roman"/>
          <w:sz w:val="28"/>
          <w:szCs w:val="28"/>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r w:rsidRPr="00BA5435">
        <w:rPr>
          <w:rFonts w:ascii="Times New Roman" w:eastAsia="Calibri"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10" w:history="1">
        <w:r w:rsidRPr="00BA5435">
          <w:rPr>
            <w:rFonts w:ascii="Times New Roman" w:eastAsia="Calibri" w:hAnsi="Times New Roman" w:cs="Times New Roman"/>
            <w:sz w:val="28"/>
            <w:szCs w:val="28"/>
          </w:rPr>
          <w:t>обязаны сообщать о наличии у них данных объектов в любой налоговый орган</w:t>
        </w:r>
      </w:hyperlink>
      <w:r w:rsidRPr="00BA5435">
        <w:rPr>
          <w:rFonts w:ascii="Times New Roman" w:eastAsia="Calibri" w:hAnsi="Times New Roman" w:cs="Times New Roman"/>
          <w:sz w:val="28"/>
          <w:szCs w:val="28"/>
        </w:rPr>
        <w:t xml:space="preserve"> (форма сообщения утверждена приказом ФНС России от 26.11.2014 № ММВ-7-11/598@). </w:t>
      </w: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sz w:val="28"/>
          <w:szCs w:val="28"/>
        </w:rPr>
      </w:pPr>
    </w:p>
    <w:p w:rsidR="00BA5435" w:rsidRPr="00BA5435" w:rsidRDefault="00BA5435" w:rsidP="00BA5435">
      <w:pPr>
        <w:autoSpaceDE w:val="0"/>
        <w:autoSpaceDN w:val="0"/>
        <w:adjustRightInd w:val="0"/>
        <w:spacing w:after="0" w:line="240" w:lineRule="auto"/>
        <w:ind w:left="-142" w:firstLine="567"/>
        <w:jc w:val="both"/>
        <w:rPr>
          <w:rFonts w:ascii="Times New Roman" w:eastAsia="Calibri" w:hAnsi="Times New Roman" w:cs="Times New Roman"/>
          <w:b/>
          <w:i/>
          <w:sz w:val="32"/>
          <w:szCs w:val="32"/>
          <w:u w:val="single"/>
        </w:rPr>
      </w:pPr>
    </w:p>
    <w:p w:rsidR="00BA5435" w:rsidRPr="00BA5435" w:rsidRDefault="00BA5435" w:rsidP="00BA5435">
      <w:pPr>
        <w:spacing w:after="0" w:line="240" w:lineRule="auto"/>
        <w:rPr>
          <w:rFonts w:ascii="Times New Roman" w:eastAsia="Times New Roman" w:hAnsi="Times New Roman" w:cs="Times New Roman"/>
          <w:snapToGrid w:val="0"/>
          <w:sz w:val="26"/>
          <w:szCs w:val="20"/>
          <w:lang w:eastAsia="ru-RU"/>
        </w:rPr>
      </w:pPr>
    </w:p>
    <w:p w:rsidR="00BB5129" w:rsidRDefault="00BB5129"/>
    <w:sectPr w:rsidR="00BB5129" w:rsidSect="00D46316">
      <w:pgSz w:w="11906" w:h="16838"/>
      <w:pgMar w:top="567" w:right="567" w:bottom="567" w:left="1134" w:header="709" w:footer="9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0D" w:rsidRDefault="00834B0D" w:rsidP="00BA5435">
      <w:pPr>
        <w:spacing w:after="0" w:line="240" w:lineRule="auto"/>
      </w:pPr>
      <w:r>
        <w:separator/>
      </w:r>
    </w:p>
  </w:endnote>
  <w:endnote w:type="continuationSeparator" w:id="0">
    <w:p w:rsidR="00834B0D" w:rsidRDefault="00834B0D" w:rsidP="00BA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0D" w:rsidRDefault="00834B0D" w:rsidP="00BA5435">
      <w:pPr>
        <w:spacing w:after="0" w:line="240" w:lineRule="auto"/>
      </w:pPr>
      <w:r>
        <w:separator/>
      </w:r>
    </w:p>
  </w:footnote>
  <w:footnote w:type="continuationSeparator" w:id="0">
    <w:p w:rsidR="00834B0D" w:rsidRDefault="00834B0D" w:rsidP="00BA5435">
      <w:pPr>
        <w:spacing w:after="0" w:line="240" w:lineRule="auto"/>
      </w:pPr>
      <w:r>
        <w:continuationSeparator/>
      </w:r>
    </w:p>
  </w:footnote>
  <w:footnote w:id="1">
    <w:p w:rsidR="00BA5435" w:rsidRPr="00FE2505" w:rsidRDefault="00BA5435" w:rsidP="00BA5435">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DD"/>
    <w:rsid w:val="00834B0D"/>
    <w:rsid w:val="009E1DDD"/>
    <w:rsid w:val="00A32FC1"/>
    <w:rsid w:val="00BA5435"/>
    <w:rsid w:val="00BB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A5435"/>
    <w:pPr>
      <w:spacing w:after="0" w:line="240" w:lineRule="auto"/>
    </w:pPr>
    <w:rPr>
      <w:rFonts w:ascii="Times New Roman" w:eastAsia="Times New Roman" w:hAnsi="Times New Roman" w:cs="Times New Roman"/>
      <w:snapToGrid w:val="0"/>
      <w:sz w:val="20"/>
      <w:szCs w:val="20"/>
      <w:lang w:eastAsia="ru-RU"/>
    </w:rPr>
  </w:style>
  <w:style w:type="character" w:customStyle="1" w:styleId="a4">
    <w:name w:val="Текст сноски Знак"/>
    <w:basedOn w:val="a0"/>
    <w:link w:val="a3"/>
    <w:rsid w:val="00BA543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A5435"/>
    <w:pPr>
      <w:spacing w:after="0" w:line="240" w:lineRule="auto"/>
    </w:pPr>
    <w:rPr>
      <w:rFonts w:ascii="Times New Roman" w:eastAsia="Times New Roman" w:hAnsi="Times New Roman" w:cs="Times New Roman"/>
      <w:snapToGrid w:val="0"/>
      <w:sz w:val="20"/>
      <w:szCs w:val="20"/>
      <w:lang w:eastAsia="ru-RU"/>
    </w:rPr>
  </w:style>
  <w:style w:type="character" w:customStyle="1" w:styleId="a4">
    <w:name w:val="Текст сноски Знак"/>
    <w:basedOn w:val="a0"/>
    <w:link w:val="a3"/>
    <w:rsid w:val="00BA543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B907E82CACEE12E3138544BD709C9A07E51AF880F06E17414F58363CE69031D7FF28916EC2163CFn2x3M" TargetMode="External"/><Relationship Id="rId3" Type="http://schemas.openxmlformats.org/officeDocument/2006/relationships/settings" Target="settings.xml"/><Relationship Id="rId7" Type="http://schemas.openxmlformats.org/officeDocument/2006/relationships/hyperlink" Target="consultantplus://offline/ref=C65373D76BC9756E5436C57B3226912C6A987A81C4CAE12E3138544BD709C9A07E51AF880F06E17416F58363CE69031D7FF28916EC2163CFn2x3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log.ru/rn77/fl/interest/imuch_mes/" TargetMode="External"/><Relationship Id="rId4" Type="http://schemas.openxmlformats.org/officeDocument/2006/relationships/webSettings" Target="webSettings.xml"/><Relationship Id="rId9" Type="http://schemas.openxmlformats.org/officeDocument/2006/relationships/hyperlink" Target="consultantplus://offline/ref=067F5BB9CEAF6CBA3EF4252BE21260E241133EE44F0FDE6761B6C74553t6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 Зиннятовна Гатаулова</dc:creator>
  <cp:lastModifiedBy>Танзиля Зиннятовна Гатаулова</cp:lastModifiedBy>
  <cp:revision>2</cp:revision>
  <dcterms:created xsi:type="dcterms:W3CDTF">2019-08-16T05:37:00Z</dcterms:created>
  <dcterms:modified xsi:type="dcterms:W3CDTF">2019-08-16T05:37:00Z</dcterms:modified>
</cp:coreProperties>
</file>