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72C" w:rsidRPr="00916C25" w:rsidRDefault="001D572C" w:rsidP="00916C2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 xml:space="preserve">Постановление Главы Апастовского </w:t>
      </w:r>
      <w:proofErr w:type="gramStart"/>
      <w:r w:rsidRPr="00916C25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916C25">
        <w:rPr>
          <w:rFonts w:ascii="Arial" w:hAnsi="Arial" w:cs="Arial"/>
          <w:sz w:val="24"/>
          <w:szCs w:val="24"/>
        </w:rPr>
        <w:t xml:space="preserve"> района</w:t>
      </w:r>
    </w:p>
    <w:p w:rsidR="001D572C" w:rsidRPr="00916C25" w:rsidRDefault="001D572C" w:rsidP="00916C2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 xml:space="preserve"> Республики Татарстан</w:t>
      </w:r>
    </w:p>
    <w:p w:rsidR="00916C25" w:rsidRPr="00916C25" w:rsidRDefault="00916C25" w:rsidP="00916C25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о</w:t>
      </w:r>
      <w:r w:rsidR="001D572C" w:rsidRPr="00916C25">
        <w:rPr>
          <w:rFonts w:ascii="Arial" w:hAnsi="Arial" w:cs="Arial"/>
          <w:sz w:val="24"/>
          <w:szCs w:val="24"/>
        </w:rPr>
        <w:t>т</w:t>
      </w:r>
      <w:proofErr w:type="gramEnd"/>
      <w:r w:rsidR="001D572C" w:rsidRPr="00916C25">
        <w:rPr>
          <w:rFonts w:ascii="Arial" w:hAnsi="Arial" w:cs="Arial"/>
          <w:sz w:val="24"/>
          <w:szCs w:val="24"/>
        </w:rPr>
        <w:t xml:space="preserve"> </w:t>
      </w:r>
      <w:r w:rsidR="00E41DA6">
        <w:rPr>
          <w:rFonts w:ascii="Arial" w:hAnsi="Arial" w:cs="Arial"/>
          <w:sz w:val="24"/>
          <w:szCs w:val="24"/>
        </w:rPr>
        <w:t>_</w:t>
      </w:r>
      <w:r w:rsidR="001D572C" w:rsidRPr="00916C25">
        <w:rPr>
          <w:rFonts w:ascii="Arial" w:hAnsi="Arial" w:cs="Arial"/>
          <w:sz w:val="24"/>
          <w:szCs w:val="24"/>
        </w:rPr>
        <w:t xml:space="preserve"> № </w:t>
      </w:r>
      <w:r w:rsidR="00E41DA6">
        <w:rPr>
          <w:rFonts w:ascii="Arial" w:hAnsi="Arial" w:cs="Arial"/>
          <w:sz w:val="24"/>
          <w:szCs w:val="24"/>
        </w:rPr>
        <w:t>_</w:t>
      </w:r>
      <w:r w:rsidR="001D572C" w:rsidRPr="00916C25">
        <w:rPr>
          <w:rFonts w:ascii="Arial" w:hAnsi="Arial" w:cs="Arial"/>
          <w:sz w:val="24"/>
          <w:szCs w:val="24"/>
        </w:rPr>
        <w:t xml:space="preserve"> «</w:t>
      </w:r>
      <w:proofErr w:type="gramStart"/>
      <w:r w:rsidRPr="00916C25">
        <w:rPr>
          <w:rFonts w:ascii="Arial" w:hAnsi="Arial" w:cs="Arial"/>
          <w:sz w:val="24"/>
          <w:szCs w:val="24"/>
        </w:rPr>
        <w:t>Об</w:t>
      </w:r>
      <w:proofErr w:type="gramEnd"/>
      <w:r w:rsidRPr="00916C25">
        <w:rPr>
          <w:rFonts w:ascii="Arial" w:hAnsi="Arial" w:cs="Arial"/>
          <w:sz w:val="24"/>
          <w:szCs w:val="24"/>
        </w:rPr>
        <w:t xml:space="preserve"> утверждении Положения о системе управления </w:t>
      </w:r>
    </w:p>
    <w:p w:rsidR="00916C25" w:rsidRPr="00916C25" w:rsidRDefault="00916C25" w:rsidP="00916C25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охраной труда (профессиональной служебной деятельности) в органах местного самоуправления Апастовского муниципального района Республики Татарстан</w:t>
      </w:r>
      <w:r>
        <w:rPr>
          <w:rFonts w:ascii="Arial" w:hAnsi="Arial" w:cs="Arial"/>
          <w:sz w:val="24"/>
          <w:szCs w:val="24"/>
        </w:rPr>
        <w:t>»</w:t>
      </w:r>
    </w:p>
    <w:p w:rsidR="00916C25" w:rsidRPr="00916C25" w:rsidRDefault="00916C25" w:rsidP="00916C25">
      <w:pPr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916C25" w:rsidRPr="00916C25" w:rsidRDefault="00916C25" w:rsidP="00916C25">
      <w:pPr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16C25">
        <w:rPr>
          <w:rFonts w:ascii="Arial" w:hAnsi="Arial" w:cs="Arial"/>
          <w:sz w:val="24"/>
          <w:szCs w:val="24"/>
        </w:rPr>
        <w:t>В соответствии со </w:t>
      </w:r>
      <w:hyperlink r:id="rId6" w:history="1">
        <w:r w:rsidRPr="00916C25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статьей 212 Трудового кодекса Российской Федерации</w:t>
        </w:r>
      </w:hyperlink>
      <w:r w:rsidRPr="00916C25">
        <w:rPr>
          <w:rFonts w:ascii="Arial" w:hAnsi="Arial" w:cs="Arial"/>
          <w:sz w:val="24"/>
          <w:szCs w:val="24"/>
        </w:rPr>
        <w:t>, </w:t>
      </w:r>
      <w:hyperlink r:id="rId7" w:history="1">
        <w:r w:rsidRPr="00916C25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Приказом Министерства труда и социальной защиты Российской Федерации от 19.08.2016 № 438н «Об утверждении Типового положения о системе управления охраной труда»</w:t>
        </w:r>
      </w:hyperlink>
      <w:r w:rsidRPr="00916C25">
        <w:rPr>
          <w:rFonts w:ascii="Arial" w:hAnsi="Arial" w:cs="Arial"/>
          <w:sz w:val="24"/>
          <w:szCs w:val="24"/>
        </w:rPr>
        <w:t xml:space="preserve">, руководствуясь Уставом  Апастовского муниципального района Республики Татарстан </w:t>
      </w:r>
      <w:proofErr w:type="gramEnd"/>
    </w:p>
    <w:p w:rsidR="00916C25" w:rsidRPr="00916C25" w:rsidRDefault="00916C25" w:rsidP="00916C25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proofErr w:type="gramStart"/>
      <w:r w:rsidRPr="00916C25">
        <w:rPr>
          <w:rFonts w:ascii="Arial" w:hAnsi="Arial" w:cs="Arial"/>
          <w:sz w:val="24"/>
          <w:szCs w:val="24"/>
        </w:rPr>
        <w:t>п</w:t>
      </w:r>
      <w:proofErr w:type="gramEnd"/>
      <w:r w:rsidRPr="00916C25">
        <w:rPr>
          <w:rFonts w:ascii="Arial" w:hAnsi="Arial" w:cs="Arial"/>
          <w:sz w:val="24"/>
          <w:szCs w:val="24"/>
        </w:rPr>
        <w:t xml:space="preserve"> о с т а н о в л я ю :</w:t>
      </w:r>
    </w:p>
    <w:p w:rsidR="00916C25" w:rsidRPr="00916C25" w:rsidRDefault="00916C25" w:rsidP="00916C25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Утвердить прилагаемое Положение о системе управления охраной труда (профессиональной служебной деятельности) в органах местного самоуправления Апастовского муниципального района Республики Татарстан.</w:t>
      </w:r>
    </w:p>
    <w:p w:rsidR="00916C25" w:rsidRPr="00916C25" w:rsidRDefault="00916C25" w:rsidP="00916C25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Настоящее постановление опубликовать на официальном портале правовой информации Республики Татарстан.</w:t>
      </w:r>
    </w:p>
    <w:p w:rsidR="00916C25" w:rsidRPr="00916C25" w:rsidRDefault="00916C25" w:rsidP="00916C25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916C25">
        <w:rPr>
          <w:rFonts w:ascii="Arial" w:hAnsi="Arial" w:cs="Arial"/>
          <w:sz w:val="24"/>
          <w:szCs w:val="24"/>
        </w:rPr>
        <w:t>Контроль за</w:t>
      </w:r>
      <w:proofErr w:type="gramEnd"/>
      <w:r w:rsidRPr="00916C25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</w:t>
      </w:r>
      <w:proofErr w:type="spellStart"/>
      <w:r w:rsidRPr="00916C25">
        <w:rPr>
          <w:rFonts w:ascii="Arial" w:hAnsi="Arial" w:cs="Arial"/>
          <w:sz w:val="24"/>
          <w:szCs w:val="24"/>
        </w:rPr>
        <w:t>Хантимирова</w:t>
      </w:r>
      <w:proofErr w:type="spellEnd"/>
      <w:r w:rsidRPr="00916C25">
        <w:rPr>
          <w:rFonts w:ascii="Arial" w:hAnsi="Arial" w:cs="Arial"/>
          <w:sz w:val="24"/>
          <w:szCs w:val="24"/>
        </w:rPr>
        <w:t xml:space="preserve"> Л.Т.</w:t>
      </w:r>
    </w:p>
    <w:p w:rsidR="00916C25" w:rsidRPr="00916C25" w:rsidRDefault="00916C25" w:rsidP="00916C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16C25" w:rsidRPr="00916C25" w:rsidRDefault="00916C25" w:rsidP="00916C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16C25" w:rsidRPr="00916C25" w:rsidRDefault="00916C25" w:rsidP="00916C2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16C25">
        <w:rPr>
          <w:rFonts w:ascii="Arial" w:hAnsi="Arial" w:cs="Arial"/>
          <w:b/>
          <w:sz w:val="24"/>
          <w:szCs w:val="24"/>
        </w:rPr>
        <w:t xml:space="preserve">Глава                                                                                          Р.Ф. </w:t>
      </w:r>
      <w:proofErr w:type="spellStart"/>
      <w:r w:rsidRPr="00916C25">
        <w:rPr>
          <w:rFonts w:ascii="Arial" w:hAnsi="Arial" w:cs="Arial"/>
          <w:b/>
          <w:sz w:val="24"/>
          <w:szCs w:val="24"/>
        </w:rPr>
        <w:t>Хисамутдинов</w:t>
      </w:r>
      <w:proofErr w:type="spellEnd"/>
    </w:p>
    <w:p w:rsidR="00916C25" w:rsidRDefault="00916C25" w:rsidP="00916C25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eastAsia="ru-RU"/>
        </w:rPr>
      </w:pPr>
    </w:p>
    <w:p w:rsidR="00916C25" w:rsidRDefault="00916C25" w:rsidP="00916C25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eastAsia="ru-RU"/>
        </w:rPr>
      </w:pPr>
    </w:p>
    <w:p w:rsidR="00916C25" w:rsidRDefault="00916C25" w:rsidP="00916C25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eastAsia="ru-RU"/>
        </w:rPr>
      </w:pPr>
    </w:p>
    <w:p w:rsidR="00916C25" w:rsidRDefault="00916C25" w:rsidP="00916C25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eastAsia="ru-RU"/>
        </w:rPr>
      </w:pPr>
    </w:p>
    <w:p w:rsidR="00916C25" w:rsidRDefault="00916C25" w:rsidP="00916C25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eastAsia="ru-RU"/>
        </w:rPr>
      </w:pPr>
    </w:p>
    <w:p w:rsidR="00916C25" w:rsidRDefault="00916C25" w:rsidP="00916C25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eastAsia="ru-RU"/>
        </w:rPr>
      </w:pPr>
    </w:p>
    <w:p w:rsidR="00916C25" w:rsidRDefault="00916C25" w:rsidP="00916C25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eastAsia="ru-RU"/>
        </w:rPr>
      </w:pPr>
    </w:p>
    <w:p w:rsidR="00916C25" w:rsidRDefault="00916C25" w:rsidP="00916C25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eastAsia="ru-RU"/>
        </w:rPr>
      </w:pPr>
    </w:p>
    <w:p w:rsidR="00916C25" w:rsidRDefault="00916C25" w:rsidP="00916C25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eastAsia="ru-RU"/>
        </w:rPr>
      </w:pPr>
    </w:p>
    <w:p w:rsidR="00916C25" w:rsidRDefault="00916C25" w:rsidP="00916C25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eastAsia="ru-RU"/>
        </w:rPr>
      </w:pPr>
    </w:p>
    <w:p w:rsidR="00916C25" w:rsidRDefault="00916C25" w:rsidP="00916C25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eastAsia="ru-RU"/>
        </w:rPr>
      </w:pPr>
    </w:p>
    <w:p w:rsidR="00916C25" w:rsidRDefault="00916C25" w:rsidP="00916C25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eastAsia="ru-RU"/>
        </w:rPr>
      </w:pPr>
    </w:p>
    <w:p w:rsidR="00916C25" w:rsidRDefault="00916C25" w:rsidP="00916C25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eastAsia="ru-RU"/>
        </w:rPr>
      </w:pPr>
    </w:p>
    <w:p w:rsidR="00916C25" w:rsidRDefault="00916C25" w:rsidP="00916C25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eastAsia="ru-RU"/>
        </w:rPr>
      </w:pPr>
    </w:p>
    <w:p w:rsidR="00916C25" w:rsidRDefault="00916C25" w:rsidP="00916C25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eastAsia="ru-RU"/>
        </w:rPr>
      </w:pPr>
    </w:p>
    <w:p w:rsidR="00916C25" w:rsidRDefault="00916C25" w:rsidP="00916C25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eastAsia="ru-RU"/>
        </w:rPr>
      </w:pPr>
    </w:p>
    <w:p w:rsidR="00916C25" w:rsidRDefault="00916C25" w:rsidP="00916C25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eastAsia="ru-RU"/>
        </w:rPr>
      </w:pPr>
    </w:p>
    <w:p w:rsidR="00916C25" w:rsidRDefault="00916C25" w:rsidP="00916C25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eastAsia="ru-RU"/>
        </w:rPr>
      </w:pPr>
    </w:p>
    <w:p w:rsidR="00916C25" w:rsidRDefault="00916C25" w:rsidP="00916C25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eastAsia="ru-RU"/>
        </w:rPr>
      </w:pPr>
    </w:p>
    <w:p w:rsidR="00916C25" w:rsidRDefault="00916C25" w:rsidP="00916C25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eastAsia="ru-RU"/>
        </w:rPr>
      </w:pPr>
    </w:p>
    <w:p w:rsidR="00916C25" w:rsidRDefault="00916C25" w:rsidP="00916C25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eastAsia="ru-RU"/>
        </w:rPr>
      </w:pPr>
    </w:p>
    <w:p w:rsidR="00916C25" w:rsidRDefault="00916C25" w:rsidP="00916C25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eastAsia="ru-RU"/>
        </w:rPr>
      </w:pPr>
    </w:p>
    <w:p w:rsidR="00916C25" w:rsidRPr="00916C25" w:rsidRDefault="00916C25" w:rsidP="00916C2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16C25" w:rsidRPr="00916C25" w:rsidRDefault="00916C25" w:rsidP="00916C2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16C25" w:rsidRPr="00916C25" w:rsidRDefault="00916C25" w:rsidP="00916C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16C25" w:rsidRPr="00916C25" w:rsidRDefault="00916C25" w:rsidP="00916C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16C25" w:rsidRDefault="00916C25" w:rsidP="00916C25">
      <w:pPr>
        <w:spacing w:after="0" w:line="240" w:lineRule="auto"/>
        <w:ind w:left="6237"/>
        <w:jc w:val="both"/>
        <w:rPr>
          <w:rFonts w:ascii="Arial" w:hAnsi="Arial" w:cs="Arial"/>
          <w:sz w:val="24"/>
          <w:szCs w:val="24"/>
        </w:rPr>
      </w:pPr>
    </w:p>
    <w:p w:rsidR="00916C25" w:rsidRDefault="00916C25" w:rsidP="00916C25">
      <w:pPr>
        <w:spacing w:after="0" w:line="240" w:lineRule="auto"/>
        <w:ind w:left="6237"/>
        <w:jc w:val="both"/>
        <w:rPr>
          <w:rFonts w:ascii="Arial" w:hAnsi="Arial" w:cs="Arial"/>
          <w:sz w:val="24"/>
          <w:szCs w:val="24"/>
        </w:rPr>
      </w:pPr>
    </w:p>
    <w:p w:rsidR="00916C25" w:rsidRPr="00916C25" w:rsidRDefault="00916C25" w:rsidP="00916C25">
      <w:pPr>
        <w:spacing w:after="0" w:line="240" w:lineRule="auto"/>
        <w:ind w:left="623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lastRenderedPageBreak/>
        <w:t>Утверждено</w:t>
      </w:r>
      <w:r w:rsidRPr="00916C25">
        <w:rPr>
          <w:rFonts w:ascii="Arial" w:hAnsi="Arial" w:cs="Arial"/>
          <w:sz w:val="24"/>
          <w:szCs w:val="24"/>
        </w:rPr>
        <w:br/>
        <w:t xml:space="preserve">постановлением Главы Апастовского </w:t>
      </w:r>
      <w:proofErr w:type="gramStart"/>
      <w:r w:rsidRPr="00916C25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916C25">
        <w:rPr>
          <w:rFonts w:ascii="Arial" w:hAnsi="Arial" w:cs="Arial"/>
          <w:sz w:val="24"/>
          <w:szCs w:val="24"/>
        </w:rPr>
        <w:t xml:space="preserve"> района Республики Татарстан</w:t>
      </w:r>
    </w:p>
    <w:p w:rsidR="00916C25" w:rsidRPr="00916C25" w:rsidRDefault="00916C25" w:rsidP="00E41DA6">
      <w:pPr>
        <w:spacing w:after="0" w:line="240" w:lineRule="auto"/>
        <w:ind w:left="6237"/>
        <w:jc w:val="both"/>
        <w:rPr>
          <w:rFonts w:ascii="Arial" w:hAnsi="Arial" w:cs="Arial"/>
          <w:b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 xml:space="preserve">от </w:t>
      </w:r>
      <w:r w:rsidR="00E41DA6">
        <w:rPr>
          <w:rFonts w:ascii="Arial" w:hAnsi="Arial" w:cs="Arial"/>
          <w:sz w:val="24"/>
          <w:szCs w:val="24"/>
        </w:rPr>
        <w:t>__</w:t>
      </w:r>
      <w:r w:rsidRPr="00916C25">
        <w:rPr>
          <w:rFonts w:ascii="Arial" w:hAnsi="Arial" w:cs="Arial"/>
          <w:sz w:val="24"/>
          <w:szCs w:val="24"/>
        </w:rPr>
        <w:t xml:space="preserve"> № </w:t>
      </w:r>
      <w:r w:rsidR="00E41DA6">
        <w:rPr>
          <w:rFonts w:ascii="Arial" w:hAnsi="Arial" w:cs="Arial"/>
          <w:sz w:val="24"/>
          <w:szCs w:val="24"/>
        </w:rPr>
        <w:t>___</w:t>
      </w:r>
      <w:bookmarkStart w:id="0" w:name="_GoBack"/>
      <w:bookmarkEnd w:id="0"/>
    </w:p>
    <w:p w:rsidR="00916C25" w:rsidRPr="00916C25" w:rsidRDefault="00916C25" w:rsidP="00916C25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ПОЛОЖЕНИЕ</w:t>
      </w:r>
    </w:p>
    <w:p w:rsidR="00916C25" w:rsidRPr="00916C25" w:rsidRDefault="00916C25" w:rsidP="00916C25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о системе управления охраной труда (профессиональной служебной деятельности) в органах местного самоуправления Апастовского муниципального района Республики Татарстан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916C25" w:rsidRPr="00916C25" w:rsidRDefault="00916C25" w:rsidP="00916C25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  <w:lang w:val="en-US"/>
        </w:rPr>
        <w:t>I</w:t>
      </w:r>
      <w:r w:rsidRPr="00916C25">
        <w:rPr>
          <w:rFonts w:ascii="Arial" w:hAnsi="Arial" w:cs="Arial"/>
          <w:sz w:val="24"/>
          <w:szCs w:val="24"/>
        </w:rPr>
        <w:t>. Общие положения</w:t>
      </w:r>
    </w:p>
    <w:p w:rsidR="00916C25" w:rsidRPr="00916C25" w:rsidRDefault="00916C25" w:rsidP="00916C25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:rsidR="00916C25" w:rsidRPr="00916C25" w:rsidRDefault="00916C25" w:rsidP="00916C25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916C25">
        <w:rPr>
          <w:rFonts w:ascii="Arial" w:hAnsi="Arial" w:cs="Arial"/>
          <w:sz w:val="24"/>
          <w:szCs w:val="24"/>
        </w:rPr>
        <w:t>Настоящее положение определяет политику и цели органов местного самоуправления Апастовского муниципального района Республики Татарстан в области охраны труда (профессиональной служебной деятельности), процедуры, направленные на достижение целей органов местного самоуправления Апастовского муниципального района Республики Татарстан в области охраны труда (профессиональной служебной деятельности) (далее - процедуры), а также порядок организации и функционирования системы управления охраной труда (профессиональной служебной деятельности) в органах местного самоуправления</w:t>
      </w:r>
      <w:proofErr w:type="gramEnd"/>
      <w:r w:rsidRPr="00916C25">
        <w:rPr>
          <w:rFonts w:ascii="Arial" w:hAnsi="Arial" w:cs="Arial"/>
          <w:sz w:val="24"/>
          <w:szCs w:val="24"/>
        </w:rPr>
        <w:t xml:space="preserve"> Апастовского муниципального района Республики Татарстан (далее - СУОТ ОМСУ), планирования мероприятий по реализации процедур, контроля функционирования СУОТ ОМСУ и мониторинга реализации процедур, планирования улучшений функционирования СУОТ ОМСУ, управления документами СУОТ ОМСУ и реагирования на аварии, несчастные случаи и профессиональные заболевания.</w:t>
      </w:r>
    </w:p>
    <w:p w:rsidR="00916C25" w:rsidRPr="00916C25" w:rsidRDefault="00916C25" w:rsidP="00916C25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Действие СУОТ ОМСУ распространяется на всей территории Апастовского муниципального района Республики Татарстан и во всех зданиях, где размещаются органы местного самоуправления Апастовского муниципального района Республики Татарстан.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916C25">
        <w:rPr>
          <w:rFonts w:ascii="Arial" w:hAnsi="Arial" w:cs="Arial"/>
          <w:sz w:val="24"/>
          <w:szCs w:val="24"/>
        </w:rPr>
        <w:t>Действие СУОТ ОМСУ распространяется на лиц, замещающих муниципальные должности, муниципальных служащих,  работников, замещающих должности, не отнесенные к должностям муниципальной службы, в органах местного самоуправления Апастовского муниципального района Республики Татарстан (далее - лица, замещающие муниципальные должности, муниципальные служащие и работники органов местного самоуправления Апастовского муниципального района Республики Татарстан).</w:t>
      </w:r>
      <w:proofErr w:type="gramEnd"/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4. Требования СУОТ ОМСУ обязательны для всех лиц, находящихся на территории и в зданиях, где размещаются органы местного самоуправления Апастовского муниципального района Республики Татарстан.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5. Лица, замещающие муниципальные должности, муниципальные служащие и работники органов местного самоуправления Апастовского муниципального района Республики Татарстан имеют право на труд (профессиональную служебную деятельность) в условиях, соответствующих требованиям охраны труда.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6. Общее руководство по организации работы, направленной на обеспечение безопасных условий и охраны труда (профессиональной служебной деятельности) (далее - охрана труда) в органах местного самоуправления Апастовского муниципального района Республики Татарстан, осуществляет заместитель руководителя Исполкома по инфраструктурному развитию.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7. Руководители органов местного самоуправления Апастовского муниципального района Республики Татарстан являются ответственными за обеспечение безопасных условий и охраны труда в возглавляемых ими органах местного самоуправления Апастовского муниципального района Республики Татарстан.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 xml:space="preserve">8. Выполнение должностных обязанностей специалиста по охране труда в органах местного самоуправления Апастовского муниципального района Республики Татарстан возлагается на лицо, определенное правовым актом руководителя органа местного самоуправления. 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916C25" w:rsidRPr="00916C25" w:rsidRDefault="00916C25" w:rsidP="00916C25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  <w:lang w:val="en-US"/>
        </w:rPr>
        <w:t>II</w:t>
      </w:r>
      <w:r w:rsidRPr="00916C25">
        <w:rPr>
          <w:rFonts w:ascii="Arial" w:hAnsi="Arial" w:cs="Arial"/>
          <w:sz w:val="24"/>
          <w:szCs w:val="24"/>
        </w:rPr>
        <w:t xml:space="preserve">. Политика и цели </w:t>
      </w:r>
    </w:p>
    <w:p w:rsidR="00916C25" w:rsidRPr="00916C25" w:rsidRDefault="00916C25" w:rsidP="00916C25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 xml:space="preserve"> органов местного самоуправления Апастовского муниципального района Республики Татарстан в области охраны труда</w:t>
      </w:r>
    </w:p>
    <w:p w:rsidR="00916C25" w:rsidRPr="00916C25" w:rsidRDefault="00916C25" w:rsidP="00916C25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9. Сохранение жизни и здоровья лиц, замещающих муниципальные должности, муниципальных служащих и работников органов местного самоуправления Апастовского муниципального района Республики Татарстан, их безопасность являются основными приоритетами и важнейшими условиями деятельности органов местного самоуправления Апастовского муниципального района Республики Татарстан в области охраны труда.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916C25">
        <w:rPr>
          <w:rFonts w:ascii="Arial" w:hAnsi="Arial" w:cs="Arial"/>
          <w:sz w:val="24"/>
          <w:szCs w:val="24"/>
        </w:rPr>
        <w:t>Политика в области охраны труда органах местного самоуправления Апастовского муниципального района Республики Татарстан направлена на обеспечение соответствия условий труда (профессиональной служебной деятельности) требованиям охраны труда, выполнения последовательных и непрерывных мер (мероприятий) по предупреждению происшествий и случаев ухудшения состояния здоровья лиц, замещающих муниципальные должности, муниципальных служащих и работников органов местного самоуправления Апастовского муниципального района Республики Татарстан, в том числе посредством управления</w:t>
      </w:r>
      <w:proofErr w:type="gramEnd"/>
      <w:r w:rsidRPr="00916C25">
        <w:rPr>
          <w:rFonts w:ascii="Arial" w:hAnsi="Arial" w:cs="Arial"/>
          <w:sz w:val="24"/>
          <w:szCs w:val="24"/>
        </w:rPr>
        <w:t xml:space="preserve"> профессиональными рисками.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Органы местного самоуправления Апастовского муниципального района Республики Татарстан гарантируют права лиц, замещающих муниципальные должности, муниципальных служащих и работников органов местного самоуправления Апастовского муниципального района Республики Татарстан на охрану труда, включая обеспечение условий труда (профессиональной служебной деятельности), соответствующих требованиям охраны труда.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10. Основными принципами СУОТ ОМСУ являются: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1) обеспечение безопасности жизни и охраны здоровья, создание безопасных условий труда (профессиональной служебной деятельности) лиц, замещающих муниципальные должности, муниципальных служащих и работников органов местного самоуправления Апастовского муниципального района Республики Татарстан;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2) гарантия прав лиц, замещающих муниципальные должности, муниципальных служащих и работников органов местного самоуправления Апастовского муниципального района Республики Татарстан на охрану труда;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3) профилактика и предупреждение травматизма, сохранение здоровья и работоспособности;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4) соблюдение федеральных законов и иных нормативных правовых актов Российской Федерации, законов и иных нормативных правовых актов Республики Татарстан в области охраны труда, а также программ по охране труда, коллективных соглашений по охране труда и иных требований;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5) планирование мероприятий по охране труда;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6) неукоснительное исполнение требований охраны труда лицами, замещающими муниципальные должности, муниципальными служащими и работниками органов местного самоуправления Апастовского муниципального района Республики Татарстан, ответственность за их нарушение;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7) обязательства по проведению консультаций для лиц, замещающих муниципальные должности, муниципальных служащих и работников органов местного самоуправления Апастовского муниципального района Республики Татарстан, их представителей и привлечению их к активному участию во всех элементах СУОТ ОМСУ;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8) непрерывное совершенствование функционирования СУОТ ОМСУ.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11. Основные цели органов местного самоуправления Апастовского муниципального района Республики Татарстан в области охраны труда: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1) организация и функционирование СУОТ ОМСУ;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916C25">
        <w:rPr>
          <w:rFonts w:ascii="Arial" w:hAnsi="Arial" w:cs="Arial"/>
          <w:sz w:val="24"/>
          <w:szCs w:val="24"/>
        </w:rPr>
        <w:t>2) создание лицам, замещающим муниципальные должности, муниципальным служащим и работникам органов местного самоуправления Апастовского муниципального района Республики Татарстан условий, обеспечивающих исполнение ими трудовых (должностных) обязанностей, в том числе предоставление рабочих (служебных) мест, оборудованных в соответствии с требованиями законодательства Российской Федерации, обеспечение надлежащих организационно-технических условий, необходимых для исполнения трудовых (должностных) обязанностей;</w:t>
      </w:r>
      <w:proofErr w:type="gramEnd"/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3) организация работы по обеспечению выполнения лицами, замещающими муниципальные должности, муниципальными служащими и работниками органов местного самоуправления Апастовского муниципального района Республики Татарстан требований охраны труда;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4) организация профилактической работы по предупреждению травматизма, профессиональных заболеваний и несчастных случаев.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12. Для достижения цели, указанной в подпункте 1 пункта 11 настоящего положения, в органах местного самоуправления Апастовского муниципального района Республики Татарстан реализуются следующие процедуры: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1) принятие локальных нормативных актов по вопросам организации и функционирования СУОТ ОМСУ;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2) актуализация фонда нормативных правовых актов и программ в области охраны труда, организация доступа к ним лиц, замещающих муниципальные должности, муниципальных служащих и работников органов местного самоуправления Апастовского муниципального района Республики Татарстан;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3) разработка инструкций по охране труда для лиц, замещающих муниципальные должности, муниципальных служащих и работников органов местного самоуправления Апастовского муниципального района Республики Татарстан;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4) создание Комиссии по охране труда (профессиональной служебной деятельности) в органах местного самоуправления Апастовского муниципального района Республики Татарстан (далее - Комиссия по охране труда);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5) планирование организации работы по управлению профессиональными рисками;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6) организация подготовки лиц, замещающих муниципальные должности, муниципальных служащих и работников органов местного самоуправления Апастовского муниципального района Республики Татарстан по охране труда;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7) учет и анализ аварий, несчастных случаев и профессиональных заболеваний;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8) включение в проекты должностных регламентов и должностных инструкций обязанностей по охране труда.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13. Для достижения цели, указанной в подпункте 2 пункта 11 настоящего положения, в органах местного самоуправления Апастовского муниципального района Республики Татарстан реализуются следующие процедуры: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1) обеспечение оптимального режима труда и отдыха (служебного времени и времени отдыха) лиц, замещающих муниципальные должности, муниципальных служащих и работников органов местного самоуправления Апастовского муниципального района Республики Татарстан;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2) контроль состояния рабочих (служебных) мест лиц, замещающих муниципальные должности, муниципальных служащих и работников органов местного самоуправления Апастовского муниципального района Республики Татарстан;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3) организация работ по созданию безопасных условий труда (профессиональной служебной деятельности), соответствующих требованиям законодательства Российской Федерации, нормам, правилам и инструкциям по охране труда;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4) ознакомление лиц, замещающих муниципальные должности, муниципальных служащих и работников органов местного самоуправления Апастовского муниципального района Республики Татарстан с требованиями охраны труда.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14. Для достижения цели, указанной в подпункте 3 пункта 11 настоящего положения, в органах местного самоуправления Апастовского муниципального района Республики Татарстан реализуются следующие процедуры: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1) мониторинг соблюдения режима труда и отдыха (служебного времени и времени отдыха) лиц, замещающих муниципальные должности, муниципальных служащих и работников органов местного самоуправления Апастовского муниципального района Республики Татарстан;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2) обучение безопасным методам и приемам выполнения работ (профессиональной служебной деятельности), оказанию первой помощи пострадавшим, проведение инструктажа по охране труда, стажировки на рабочем (служебном) месте и проверки знания требований охраны труда;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3) организация контроля состояния условий труда (профессиональной служебной деятельности) на рабочих (служебных) местах, а также правильности применения средств индивидуальной и коллективной защиты;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4) организация и проведение проверок состояния охраны труда в органах местного самоуправления Апастовского муниципального района Республики Татарстан.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15. Для достижения цели, указанной в подпункте 4 пункта 11 настоящего положения, в органах местного самоуправления Апастовского муниципального района Республики Татарстан реализуются следующие процедуры: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1) формирование внутренней мотивации лиц, замещающих муниципальные должности, муниципальных служащих и работников органов местного самоуправления Апастовского муниципального района Республики Татарстан на безопасную профессиональную деятельность;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2) формирование профессиональной компетенции лиц, замещающих муниципальные должности, муниципальных служащих и работников органов местного самоуправления Апастовского муниципального района Республики Татарстан путем обучения приемам безопасной профессиональной деятельности;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 xml:space="preserve">3) </w:t>
      </w:r>
      <w:proofErr w:type="gramStart"/>
      <w:r w:rsidRPr="00916C25">
        <w:rPr>
          <w:rFonts w:ascii="Arial" w:hAnsi="Arial" w:cs="Arial"/>
          <w:sz w:val="24"/>
          <w:szCs w:val="24"/>
        </w:rPr>
        <w:t>контроль за</w:t>
      </w:r>
      <w:proofErr w:type="gramEnd"/>
      <w:r w:rsidRPr="00916C25">
        <w:rPr>
          <w:rFonts w:ascii="Arial" w:hAnsi="Arial" w:cs="Arial"/>
          <w:sz w:val="24"/>
          <w:szCs w:val="24"/>
        </w:rPr>
        <w:t xml:space="preserve"> соблюдением служебной и трудовой дисциплины в органах местного самоуправления Апастовского муниципального района Республики Татарстан;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4) информирование лиц, замещающих муниципальные должности, муниципальных служащих и работников органов местного самоуправления Апастовского муниципального района Республики Татарстан об условиях труда (профессиональной служебной деятельности) на их рабочих (служебных) местах, уровнях профессиональных рисков, а также о предоставляемых гарантиях и полагающихся компенсациях;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5) выявление профессиональных рисков и управление ими;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6) проведение диспансеризации лиц, замещающих муниципальные должности, муниципальных служащих и работников органов местного самоуправления Апастовского муниципального района Республики Татарстан.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916C25" w:rsidRPr="00916C25" w:rsidRDefault="00916C25" w:rsidP="00916C25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  <w:lang w:val="en-US"/>
        </w:rPr>
        <w:t>III</w:t>
      </w:r>
      <w:r w:rsidRPr="00916C25">
        <w:rPr>
          <w:rFonts w:ascii="Arial" w:hAnsi="Arial" w:cs="Arial"/>
          <w:sz w:val="24"/>
          <w:szCs w:val="24"/>
        </w:rPr>
        <w:t>. Порядок организации и функционирования СУОТ ОМСУ</w:t>
      </w:r>
    </w:p>
    <w:p w:rsidR="00916C25" w:rsidRPr="00916C25" w:rsidRDefault="00916C25" w:rsidP="00916C25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16. Обеспечение функционирования СУОТ ОМСУ в целом возлагается на органы местного самоуправления Апастовского муниципального района Республики Татарстан.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17. Организация условий для создания и функционирования охраны труда в органах местного самоуправления Апастовского муниципального района Республики Татарстан осуществляется также Исполнительным комитетом Апастовского муниципального района Республики Татарстан (далее - Исполком).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 xml:space="preserve">18. </w:t>
      </w:r>
      <w:proofErr w:type="gramStart"/>
      <w:r w:rsidRPr="00916C25">
        <w:rPr>
          <w:rFonts w:ascii="Arial" w:hAnsi="Arial" w:cs="Arial"/>
          <w:sz w:val="24"/>
          <w:szCs w:val="24"/>
        </w:rPr>
        <w:t>Организация работ по охране труда в органах местного самоуправления Апастовского муниципального района Республики Татарстан предусматривает распределение обязанностей и ответственности в области охраны труда, участие лиц, замещающих муниципальные должности, муниципальных служащих и работников органов местного самоуправления Апастовского муниципального района Республики Татарстан, и их представителей в управлении охраной труда, обучение и подготовку по вопросам охраны труда.</w:t>
      </w:r>
      <w:proofErr w:type="gramEnd"/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19. Распределение обязанностей в области охраны труда в органах местного самоуправления Апастовского муниципального района Республики Татарстан осуществляется в соответствии со структурой органов местного самоуправления Апастовского муниципального района Республики Татарстан.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20. Заместитель руководителя Исполкома по инфраструктурному развитию: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1) обеспечивает создание и функционирование СУОТ ОМСУ;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2) обеспечивает соблюдение режима труда и отдыха (служебного времени и времени отдыха) лиц, замещающих муниципальные должности, муниципальных служащих и работников органов местного самоуправления Апастовского муниципального района Республики Татарстан;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3) участвует в обеспечении соответствующих требованиям охраны труда условий труда (профессиональной служебной деятельности) на каждом рабочем (служебном) месте;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4) обеспечивает обучение безопасным методам и приемам выполнения работ, оказанию первой помощи пострадавшим, проведение инструктажа по охране труда, стажировки на рабочем (служебном) месте и проверки знаний и навыков в области охраны труда;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5) обеспечивает недопущение к работе, отстранение от замещаемой должности муниципальной службы (недопущение к исполнению должностных обязанностей) лиц, не прошедших в установленном порядке обучение и инструктаж по охране труда, стажировку и проверку знаний и навыков в области охраны труда;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6) участвует в организации контроля состояния условий труда (профессиональной служебной деятельности) на рабочих (служебных) местах, а также правильности применения средств индивидуальной и коллективной защиты;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7) участвует в организации проведения диспансеризации лиц, замещающих муниципальные должности, муниципальных служащих и работников органов местного самоуправления Апастовского муниципального района Республики Татарстан;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8) участвует в принятии мер по предотвращению аварий, сохранению жизни и здоровья лиц, замещающих муниципальные должности, муниципальных служащих и работников органов местного самоуправления Апастовского муниципального района Республики Татарстан, в том числе мер по оказанию пострадавшим первой помощи;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9) руководит разработкой организационно-распорядительных документов, локальных нормативных актов по охране труда;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10) обеспечивает соблюдение установленного порядка обучения и профессиональной подготовки лиц, замещающих муниципальные должности, муниципальных служащих и работников органов местного самоуправления Апастовского муниципального района Республики Татарстан;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11) содействует работе Комиссии по охране труда;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12) организует проведение специальной оценки условий труда в соответствии с законодательством Российской Федерации;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13) организует управление профессиональными рисками;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 xml:space="preserve">14) организует и проводит </w:t>
      </w:r>
      <w:proofErr w:type="gramStart"/>
      <w:r w:rsidRPr="00916C25">
        <w:rPr>
          <w:rFonts w:ascii="Arial" w:hAnsi="Arial" w:cs="Arial"/>
          <w:sz w:val="24"/>
          <w:szCs w:val="24"/>
        </w:rPr>
        <w:t>контроль за</w:t>
      </w:r>
      <w:proofErr w:type="gramEnd"/>
      <w:r w:rsidRPr="00916C25">
        <w:rPr>
          <w:rFonts w:ascii="Arial" w:hAnsi="Arial" w:cs="Arial"/>
          <w:sz w:val="24"/>
          <w:szCs w:val="24"/>
        </w:rPr>
        <w:t xml:space="preserve"> состоянием охраны труда в органах местного самоуправления Апастовского муниципального района Республики Татарстан;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 xml:space="preserve">15) обеспечивает предоставление уполномоченному органу исполнительной власти Республики Татарстан в сфере охраны труда, органам профсоюзного </w:t>
      </w:r>
      <w:proofErr w:type="gramStart"/>
      <w:r w:rsidRPr="00916C25">
        <w:rPr>
          <w:rFonts w:ascii="Arial" w:hAnsi="Arial" w:cs="Arial"/>
          <w:sz w:val="24"/>
          <w:szCs w:val="24"/>
        </w:rPr>
        <w:t>контроля за</w:t>
      </w:r>
      <w:proofErr w:type="gramEnd"/>
      <w:r w:rsidRPr="00916C25">
        <w:rPr>
          <w:rFonts w:ascii="Arial" w:hAnsi="Arial" w:cs="Arial"/>
          <w:sz w:val="24"/>
          <w:szCs w:val="24"/>
        </w:rPr>
        <w:t xml:space="preserve"> соблюдением трудового законодательства и иных актов, содержащих нормы трудового права, информации и документов, необходимых для осуществления ими своих полномочий;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16) обеспечивает беспрепятственный допуск должностных лиц уполномоченного органа исполнительной власти Республики Татарстан в сфере охраны труда, органов Фонда социального страхования Российской Федерации, а также представителей органов общественного контроля в целях проведения проверок условий и охраны труда и расследования несчастных случаев на производстве и профессиональных заболеваний;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17) своевременно информирует органы государственной власти о происшедших авариях, несчастных случаях и профессиональных заболеваниях;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916C25">
        <w:rPr>
          <w:rFonts w:ascii="Arial" w:hAnsi="Arial" w:cs="Arial"/>
          <w:sz w:val="24"/>
          <w:szCs w:val="24"/>
        </w:rPr>
        <w:t>18) организует выполнение предписаний должностных лиц федерального органа исполнительной власти, уполномоченного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иных федеральных органов исполнительной власти, осуществляющих государственный контроль (надзор) в установленной сфере деятельности, и рассмотрение представлений органов общественного контроля в установленные </w:t>
      </w:r>
      <w:hyperlink r:id="rId8" w:history="1">
        <w:r w:rsidRPr="00916C25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Трудовым кодексом Российской Федерации</w:t>
        </w:r>
      </w:hyperlink>
      <w:r w:rsidRPr="00916C25">
        <w:rPr>
          <w:rFonts w:ascii="Arial" w:hAnsi="Arial" w:cs="Arial"/>
          <w:sz w:val="24"/>
          <w:szCs w:val="24"/>
        </w:rPr>
        <w:t>, иными федеральными законами сроки;</w:t>
      </w:r>
      <w:proofErr w:type="gramEnd"/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19) обеспечивает разработку и утверждение правил и инструкций по охране труда с учетом мнения выборного органа первичной профсоюзной организации или иного уполномоченного работниками органа.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21. Руководители органов местного самоуправления Апастовского муниципального района Республики Татарстан: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1) обеспечивают условия труда (профессиональной служебной деятельности), соответствующие требованиям охраны труда, в органах местного самоуправления Апастовского муниципального района Республики Татарстан и их структурных подразделениях;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2) обеспечивают функционирование СУОТ ОМСУ;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3) осуществляют контроль состояния охраны труда на рабочих (служебных) местах, пожарной безопасности в органах местного самоуправления Апастовского муниципального района Республики Татарстан;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4) распределяют обязанности по охране труда в органах местного самоуправления Апастовского муниципального района Республики Татарстан;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5) участвуют в организации проведения специальной оценки условий труда в органах местного самоуправления Апастовского муниципального района Республики Татарстан;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6) участвуют в организации управления профессиональными рисками;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7) принимают участие в расследовании причин аварий, несчастных случаев и профессиональных заболеваний, принимают меры по устранению указанных причин, их предупреждению и профилактике;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8) включают в проекты должностных регламентов и должностных инструкций обязанности по охране труда;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9) допускают к самостоятельному исполнению должностных (трудовых) обязанностей лиц, соответствующих квалификационным требованиям и не имеющих медицинских противопоказаний к исполнению должностных (трудовых) обязанностей;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10) осуществляют выполнение в установленные сроки предписаний органов государственного надзора и контролирующих органов, предложений по улучшению условий труда (профессиональной служебной деятельности), предусмотренных актами проверок, планами по улучшению условий труда (профессиональной служебной деятельности) в органах местного самоуправления Апастовского муниципального района Республики Татарстан;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11) приостанавливают работу (осуществление профессиональной служебной деятельности), если создается угроза жизни и здоровью;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12) немедленно информируют заместителя руководителя Исполкома по инфраструктурному развитию о каждом несчастном случае, организуют оказание первой помощи лицам, пострадавшим при несчастных случаях, немедленно принимают меры по доставке их в медицинскую организацию;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13) не допускают к работе (исполнению должностных обязанностей) лиц, грубо нарушающих служебную (трудовую) дисциплину, правила и инструкции по охране труда;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14) не допускают к самостоятельной работе (исполнению должностных обязанностей) лиц, не прошедших инструктаж и проверку знаний по охране труда;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15) несут ответственность за несоблюдение служебной (трудовой) дисциплины, норм охраны труда, ненадлежащее выполнение обязанностей в области охраны труда.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22. Лица, замещающие муниципальные должности, муниципальных служащих и работников органов местного самоуправления Апастовского муниципального района Республики Татарстан: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1) соблюдают требования охраны труда, служебного распорядка органа местного самоуправления Апастовского муниципального района Республики Татарстан и правил внутреннего трудового распорядка органа местного самоуправления Апастовского муниципального района Республики Татарстан, выполняют указания руководителя работ;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2) проходят обучение безопасным методам и приемам выполнения работ (профессиональной служебной деятельности) и оказанию первой помощи пострадавшим, инструктаж по охране труда, стажировку на рабочем (служебном) месте, проверку знаний и навыков в области охраны труда;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3) немедленно извещают своего непосредственного или вышестоящего руководителя о любой ситуации, угрожающей жизни и здоровью людей, каждом несчастном случае, происшедшем в органе местного самоуправления Апастовского муниципального района Республики Татарстан, или об ухудшении состояния своего здоровья, в том числе о проявлении признаков острого профессионального заболевания (отравления);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4) участвуют в контроле состояния условий и охраны труда в органах местного самоуправления Апастовского муниципального района Республики Татарстан;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5) перед началом рабочего (служебного) дня проводят осмотр своего рабочего (</w:t>
      </w:r>
      <w:proofErr w:type="gramStart"/>
      <w:r w:rsidRPr="00916C25">
        <w:rPr>
          <w:rFonts w:ascii="Arial" w:hAnsi="Arial" w:cs="Arial"/>
          <w:sz w:val="24"/>
          <w:szCs w:val="24"/>
        </w:rPr>
        <w:t xml:space="preserve">служебного) </w:t>
      </w:r>
      <w:proofErr w:type="gramEnd"/>
      <w:r w:rsidRPr="00916C25">
        <w:rPr>
          <w:rFonts w:ascii="Arial" w:hAnsi="Arial" w:cs="Arial"/>
          <w:sz w:val="24"/>
          <w:szCs w:val="24"/>
        </w:rPr>
        <w:t>места, содержат его в чистоте;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6) оказывают первую помощь пострадавшему, одновременно принимают меры по вызову скорой помощи или пожарной охраны;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7) правильно применяют приспособления, обеспечивающие безопасность труда (профессиональной служебной деятельности), используют безопасные приемы труда (профессиональной служебной деятельности), соблюдают требования охраны труда;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8) следят за исправностью оборудования, проводят регулярный осмотр своего рабочего (служебного) места;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9) выполняют требования инструкций по охране труда.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23. Специалист по охране труда: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1) обеспечивает функционирование СУОТ ОМСУ;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2) своевременно проводит инструктаж на рабочих (служебных) местах;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3) осуществляет руководство организационной работой по охране труда в органе местного самоуправления Апастовского муниципального района Республики Татарстан, координацию работы структурных подразделений;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4) осуществляет информирование лиц, замещающих муниципальные должности, муниципальных служащих и работников органов местного самоуправления Апастовского муниципального района Республики Татарстан об условиях труда (профессиональной служебной деятельности) на рабочих (служебных) местах, уровнях профессиональных рисков, а также о предоставляемых гарантиях и полагающихся компенсациях;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 xml:space="preserve">5) участвует в осуществлении </w:t>
      </w:r>
      <w:proofErr w:type="gramStart"/>
      <w:r w:rsidRPr="00916C25">
        <w:rPr>
          <w:rFonts w:ascii="Arial" w:hAnsi="Arial" w:cs="Arial"/>
          <w:sz w:val="24"/>
          <w:szCs w:val="24"/>
        </w:rPr>
        <w:t>контроля за</w:t>
      </w:r>
      <w:proofErr w:type="gramEnd"/>
      <w:r w:rsidRPr="00916C25">
        <w:rPr>
          <w:rFonts w:ascii="Arial" w:hAnsi="Arial" w:cs="Arial"/>
          <w:sz w:val="24"/>
          <w:szCs w:val="24"/>
        </w:rPr>
        <w:t xml:space="preserve"> соблюдением лицами, замещающими муниципальные должности, муниципальными служащими и работниками органов местного самоуправления Апастовского муниципального района Республики Татарстан законодательства Российской Федерации и законодательства Республики Татарстан в области охраны труда, локальных нормативных актов, правил, норм и инструкций по охране и безопасности труда (профессиональной служебной деятельности);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 xml:space="preserve">6) осуществляет </w:t>
      </w:r>
      <w:proofErr w:type="gramStart"/>
      <w:r w:rsidRPr="00916C25">
        <w:rPr>
          <w:rFonts w:ascii="Arial" w:hAnsi="Arial" w:cs="Arial"/>
          <w:sz w:val="24"/>
          <w:szCs w:val="24"/>
        </w:rPr>
        <w:t>контроль за</w:t>
      </w:r>
      <w:proofErr w:type="gramEnd"/>
      <w:r w:rsidRPr="00916C25">
        <w:rPr>
          <w:rFonts w:ascii="Arial" w:hAnsi="Arial" w:cs="Arial"/>
          <w:sz w:val="24"/>
          <w:szCs w:val="24"/>
        </w:rPr>
        <w:t xml:space="preserve"> обеспечением лиц, замещающих муниципальные должности, муниципальных служащих и работников органов местного самоуправления Апастовского муниципального района Республики Татарстан документацией в области охраны труда;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7) участвует в осуществлении контроля состояния условий и охраны труда в органе местного самоуправления Апастовского муниципального района Республики Татарстан;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8) взаимодействует с органами государственной власти по вопросам охраны труда;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9) участвует в разработке и пересмотре локальных нормативных актов по охране труда;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10) участвует в организации и проведении специальной оценки условий труда;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11) участвует в организации и проведении проверок состояния охраны труда (профессиональной служебной деятельности);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12) участвует в управлении профессиональными рисками;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13) участвует в организации проведения диспансеризации лиц, замещающих муниципальные должности, муниципальных служащих и работников органов местного самоуправления Апастовского муниципального района Республики Татарстан;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 xml:space="preserve">14) готовит предложения и информирует о необходимости устранения имеющихся недостатков и нарушений требований охраны труда в органе местного самоуправления Апастовского муниципального района Республики Татарстан, осуществляет </w:t>
      </w:r>
      <w:proofErr w:type="gramStart"/>
      <w:r w:rsidRPr="00916C25">
        <w:rPr>
          <w:rFonts w:ascii="Arial" w:hAnsi="Arial" w:cs="Arial"/>
          <w:sz w:val="24"/>
          <w:szCs w:val="24"/>
        </w:rPr>
        <w:t>контроль за</w:t>
      </w:r>
      <w:proofErr w:type="gramEnd"/>
      <w:r w:rsidRPr="00916C25">
        <w:rPr>
          <w:rFonts w:ascii="Arial" w:hAnsi="Arial" w:cs="Arial"/>
          <w:sz w:val="24"/>
          <w:szCs w:val="24"/>
        </w:rPr>
        <w:t xml:space="preserve"> их выполнением;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 xml:space="preserve">15) участвует в расследовании аварий, несчастных случаев и профессиональных заболеваний, ведет учет и отчетность по ним, проводит анализ их причин, планирование и организацию мероприятий по предупреждению повторения аналогичных случаев, осуществляет </w:t>
      </w:r>
      <w:proofErr w:type="gramStart"/>
      <w:r w:rsidRPr="00916C25">
        <w:rPr>
          <w:rFonts w:ascii="Arial" w:hAnsi="Arial" w:cs="Arial"/>
          <w:sz w:val="24"/>
          <w:szCs w:val="24"/>
        </w:rPr>
        <w:t>контроль за</w:t>
      </w:r>
      <w:proofErr w:type="gramEnd"/>
      <w:r w:rsidRPr="00916C25">
        <w:rPr>
          <w:rFonts w:ascii="Arial" w:hAnsi="Arial" w:cs="Arial"/>
          <w:sz w:val="24"/>
          <w:szCs w:val="24"/>
        </w:rPr>
        <w:t xml:space="preserve"> их выполнением;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16) участвует в обучении лиц, замещающих муниципальные должности, муниципальных служащих и работников органов местного самоуправления Апастовского муниципального района Республики Татарстан безопасным методам исполнения трудовых (должностных) обязанностей;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17) осуществляет анализ и устранение недостатков в обеспечении безопасных условий труда (профессиональной служебной деятельности);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18) осуществляет разработку и составление документации по охране труда;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19) при разработке и утверждении инструкций по охране труда обеспечивает в обязательном порядке указание в инструкциях потенциально возможных аварийных ситуаций и порядка действий в случае их возникновения.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24. Комиссия по охране труда: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1) организует проведение проверок состояния условий и охраны труда в органах местного самоуправления Апастовского муниципального района Республики Татарстан и информирование о результатах указанных проверок;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2) осуществляет анализ состояния условий и охраны труда в органах местного самоуправления Апастовского муниципального района Республики Татарстан, подготовку предложений заместителю руководителя Исполкома по инфраструктурному развитию по решению проблем охраны труда;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3) рассматривает предложения для выработки рекомендаций, направленных на улучшение условий и охраны труда;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4) рассматривает проекты локальных нормативных актов по охране труда.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25. Исполком: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1) обеспечивает организацию обязательного социального страхования лиц, замещающих муниципальные должности, муниципальных служащих и работников органов местного самоуправления Апастовского муниципального района Республики Татарстан от несчастных случаев на производстве и профессиональных заболеваний;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2) контролирует организацию безопасной эксплуатации зданий, в которых размещаются органы местного самоуправления Апастовского муниципального района Республики Татарстан, сооружений, оборудования, безопасность технологических процессов;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4) организует приобретение и функционирование средств коллективной защиты;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5) участвует в организации проведения диспансеризации лиц, замещающих муниципальные должности, муниципальных служащих и работников органов местного самоуправления Апастовского муниципального района Республики Татарстан;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6) организует санитарно-бытовое обслуживание и медицинское обеспечение лиц, замещающих муниципальные должности, муниципальных служащих и работников органов местного самоуправления Апастовского муниципального района Республики Татарстан в соответствии с требованиями охраны труда.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916C25" w:rsidRPr="00916C25" w:rsidRDefault="00916C25" w:rsidP="00916C25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  <w:lang w:val="en-US"/>
        </w:rPr>
        <w:t>IV</w:t>
      </w:r>
      <w:r w:rsidRPr="00916C25">
        <w:rPr>
          <w:rFonts w:ascii="Arial" w:hAnsi="Arial" w:cs="Arial"/>
          <w:sz w:val="24"/>
          <w:szCs w:val="24"/>
        </w:rPr>
        <w:t>. Порядок планирования мероприятий по реализации процедур</w:t>
      </w:r>
    </w:p>
    <w:p w:rsidR="00916C25" w:rsidRPr="00916C25" w:rsidRDefault="00916C25" w:rsidP="00916C25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 xml:space="preserve">26. </w:t>
      </w:r>
      <w:proofErr w:type="gramStart"/>
      <w:r w:rsidRPr="00916C25">
        <w:rPr>
          <w:rFonts w:ascii="Arial" w:hAnsi="Arial" w:cs="Arial"/>
          <w:sz w:val="24"/>
          <w:szCs w:val="24"/>
        </w:rPr>
        <w:t>В целях эффективного проведения процедур, направленных на сохранение жизни и здоровья лиц, замещающих муниципальные должности, муниципальных служащих и работников органов местного самоуправления Апастовского муниципального района Республики Татарстан (далее - процедур), утверждается план мероприятий по реализации процедур.</w:t>
      </w:r>
      <w:proofErr w:type="gramEnd"/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 xml:space="preserve">27. В </w:t>
      </w:r>
      <w:proofErr w:type="gramStart"/>
      <w:r w:rsidRPr="00916C25">
        <w:rPr>
          <w:rFonts w:ascii="Arial" w:hAnsi="Arial" w:cs="Arial"/>
          <w:sz w:val="24"/>
          <w:szCs w:val="24"/>
        </w:rPr>
        <w:t>плане</w:t>
      </w:r>
      <w:proofErr w:type="gramEnd"/>
      <w:r w:rsidRPr="00916C25">
        <w:rPr>
          <w:rFonts w:ascii="Arial" w:hAnsi="Arial" w:cs="Arial"/>
          <w:sz w:val="24"/>
          <w:szCs w:val="24"/>
        </w:rPr>
        <w:t xml:space="preserve"> мероприятий по реализации процедур отражаются: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1) результаты проведенного анализа состояния условий и охраны труда в органе местного самоуправления Апастовского муниципального района Республики Татарстан;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2) общий перечень мероприятий, проводимых при реализации процедур;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3) ожидаемый результат по каждому мероприятию, проводимому при реализации процедур;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4) сроки реализации каждого мероприятия, проводимого при реализации процедур;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5) ответственные лица за реализацию мероприятий, проводимых при реализации процедур.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28. Обеспечение подготовки, пересмотра и актуализации плана мероприятий по реализации процедур осуществляется органа местного самоуправления Апастовского муниципального района Республики Татарстан совместно с Исполкомом.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916C25" w:rsidRPr="00916C25" w:rsidRDefault="00916C25" w:rsidP="00916C25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  <w:lang w:val="en-US"/>
        </w:rPr>
        <w:t>V</w:t>
      </w:r>
      <w:r w:rsidRPr="00916C25">
        <w:rPr>
          <w:rFonts w:ascii="Arial" w:hAnsi="Arial" w:cs="Arial"/>
          <w:sz w:val="24"/>
          <w:szCs w:val="24"/>
        </w:rPr>
        <w:t>. Порядок контроля функционирования СУОТ ОМСУ и мониторинга реализации процедур</w:t>
      </w:r>
    </w:p>
    <w:p w:rsidR="00916C25" w:rsidRPr="00916C25" w:rsidRDefault="00916C25" w:rsidP="00916C25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29. С целью организации контроля функционирования СУОТ ОМСУ и мониторинга реализации процедур в органе местного самоуправления Апастовского муниципального района Республики Татарстан осуществляются следующие мероприятия: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1) оценка соответствия состояния охраны труда требованиям охраны труда;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2) получение информации для определения результативности и эффективности процедур;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3) получение данных, составляющих основу для принятия решений по совершенствованию СУОТ ОМСУ.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 xml:space="preserve">30. </w:t>
      </w:r>
      <w:proofErr w:type="gramStart"/>
      <w:r w:rsidRPr="00916C25">
        <w:rPr>
          <w:rFonts w:ascii="Arial" w:hAnsi="Arial" w:cs="Arial"/>
          <w:sz w:val="24"/>
          <w:szCs w:val="24"/>
        </w:rPr>
        <w:t>Контроль за</w:t>
      </w:r>
      <w:proofErr w:type="gramEnd"/>
      <w:r w:rsidRPr="00916C25">
        <w:rPr>
          <w:rFonts w:ascii="Arial" w:hAnsi="Arial" w:cs="Arial"/>
          <w:sz w:val="24"/>
          <w:szCs w:val="24"/>
        </w:rPr>
        <w:t xml:space="preserve"> функционированием СУОТ ОМСУ включает в себя: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1) контроль состояния рабочих (служебных) мест, применяемого оборудования, инструментов, материалов, выявление профессиональных рисков, мониторинг показателей реализации процедур;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 xml:space="preserve">2) </w:t>
      </w:r>
      <w:proofErr w:type="gramStart"/>
      <w:r w:rsidRPr="00916C25">
        <w:rPr>
          <w:rFonts w:ascii="Arial" w:hAnsi="Arial" w:cs="Arial"/>
          <w:sz w:val="24"/>
          <w:szCs w:val="24"/>
        </w:rPr>
        <w:t>контроль за</w:t>
      </w:r>
      <w:proofErr w:type="gramEnd"/>
      <w:r w:rsidRPr="00916C25">
        <w:rPr>
          <w:rFonts w:ascii="Arial" w:hAnsi="Arial" w:cs="Arial"/>
          <w:sz w:val="24"/>
          <w:szCs w:val="24"/>
        </w:rPr>
        <w:t xml:space="preserve"> выполнением процессов, имеющих периодический характер выполнения: специальная оценка условий труда, подготовка по охране труда, проведение диспансеризации лиц, замещающих муниципальные должности, муниципальных служащих и работников органов местного самоуправления Апастовского муниципального района Республики Татарстан;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3) учет и анализ аварий, несчастных случаев, профессиональных заболеваний, а также изменений требований охраны труда, соглашений по охране труда, подлежащих выполнению;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4) контроль эффективности функционирования СУОТ ОМСУ в целом.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 xml:space="preserve">31. </w:t>
      </w:r>
      <w:proofErr w:type="gramStart"/>
      <w:r w:rsidRPr="00916C25">
        <w:rPr>
          <w:rFonts w:ascii="Arial" w:hAnsi="Arial" w:cs="Arial"/>
          <w:sz w:val="24"/>
          <w:szCs w:val="24"/>
        </w:rPr>
        <w:t>В целях обеспечения контроля состояния рабочих (служебных) мест, применяемого оборудования, инструментов, материалов в органе местного самоуправления Апастовского муниципального района Республики Татарстан проводится обследование состояния условий труда (профессиональной служебной деятельности) на рабочих (служебных) местах (далее - обследование рабочих мест).</w:t>
      </w:r>
      <w:proofErr w:type="gramEnd"/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Плановые обследования рабочих мест проводятся Комиссией по охране труда совместно с Исполкомом в соответствии с утвержденным графиком.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Внеплановые обследования рабочих мест проводятся в случае обращения лиц, замещающих муниципальные должности, муниципальных служащих и работников органов местного самоуправления Апастовского муниципального района Республики Татарстан. Внеплановые обследования рабочих мест могут проводиться Комиссией по охране труда или специалистом по охране труда совместно с Исполкомом.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Результаты обследования рабочих мест оформляются в форме акта с указанием обнаруженных нарушений требований охраны труда и рекомендациями по их устранению.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32. С целью организации процедуры управления профессиональными рисками осуществляются следующие мероприятия: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1) выявление опасностей;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2) оценка уровней профессиональных рисков;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3) снижение уровней профессиональных рисков.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916C25">
        <w:rPr>
          <w:rFonts w:ascii="Arial" w:hAnsi="Arial" w:cs="Arial"/>
          <w:sz w:val="24"/>
          <w:szCs w:val="24"/>
        </w:rPr>
        <w:t>Идентификация опасностей, представляющих угрозу жизни и здоровью лиц, замещающих муниципальные должности, муниципальных служащих и работников органов местного самоуправления Апастовского муниципального района Республики Татарстан, и составление их перечня осуществляются органом местного самоуправления Апастовского муниципального района Республики Татарстан совместно с Исполкомом с привлечением специалиста по охране труда, Комиссии по охране труда, лиц, замещающих муниципальные должности, муниципальных служащих и работников органов местного самоуправления</w:t>
      </w:r>
      <w:proofErr w:type="gramEnd"/>
      <w:r w:rsidRPr="00916C25">
        <w:rPr>
          <w:rFonts w:ascii="Arial" w:hAnsi="Arial" w:cs="Arial"/>
          <w:sz w:val="24"/>
          <w:szCs w:val="24"/>
        </w:rPr>
        <w:t xml:space="preserve"> Апастовского муниципального района Республики Татарстан.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33. Мониторинг показателей реализации процедур осуществляется Комиссией по охране труда совместно с Исполкомом.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Результаты мониторинга реализации процедур оформляются в форме акта.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34. Специальная оценка условий труда осуществляется в соответствии с законодательством Российской Федерации.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 xml:space="preserve">35. </w:t>
      </w:r>
      <w:proofErr w:type="gramStart"/>
      <w:r w:rsidRPr="00916C25">
        <w:rPr>
          <w:rFonts w:ascii="Arial" w:hAnsi="Arial" w:cs="Arial"/>
          <w:sz w:val="24"/>
          <w:szCs w:val="24"/>
        </w:rPr>
        <w:t>Контроль за</w:t>
      </w:r>
      <w:proofErr w:type="gramEnd"/>
      <w:r w:rsidRPr="00916C25">
        <w:rPr>
          <w:rFonts w:ascii="Arial" w:hAnsi="Arial" w:cs="Arial"/>
          <w:sz w:val="24"/>
          <w:szCs w:val="24"/>
        </w:rPr>
        <w:t xml:space="preserve"> подготовкой по охране труда и проведением диспансеризации лиц, замещающих муниципальные должности, муниципальных служащих и работников органов местного самоуправления Апастовского муниципального района Республики Татарстан, осуществляется ежегодно Комиссией по охране труда. Результаты контроля оформляются в форме акта.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36. Учет и анализ аварий, несчастных случаев, профессиональных заболеваний, а также изменений требований охраны труда, соглашений по охране труда, подлежащих выполнению, осуществляются специалистом по охране труда.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37. Контроль эффективности функционирования СУОТ ОМСУ осуществляется ежегодно Комиссией по охране труда совместно с Исполкомом.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Результаты контроля эффективности функционирования СУОТ ОМСУ оформляются в форме акта.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38. Если в ходе проведения контроля функционирования СУОТ ОМСУ и мониторинга реализации процедур выявляется необходимость предотвращения причин невыполнения каких-либо требований и, как следствие, возможного повторения аварий, несчастных случаев, профессиональных заболеваний, незамедлительно осуществляются корректирующие действия.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916C25" w:rsidRPr="00916C25" w:rsidRDefault="00916C25" w:rsidP="00916C25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  <w:lang w:val="en-US"/>
        </w:rPr>
        <w:t>VI</w:t>
      </w:r>
      <w:r w:rsidRPr="00916C25">
        <w:rPr>
          <w:rFonts w:ascii="Arial" w:hAnsi="Arial" w:cs="Arial"/>
          <w:sz w:val="24"/>
          <w:szCs w:val="24"/>
        </w:rPr>
        <w:t xml:space="preserve">. Порядок планирования улучшений функционирования </w:t>
      </w:r>
    </w:p>
    <w:p w:rsidR="00916C25" w:rsidRPr="00916C25" w:rsidRDefault="00916C25" w:rsidP="00916C25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СУОТ ОМСУ</w:t>
      </w:r>
    </w:p>
    <w:p w:rsidR="00916C25" w:rsidRPr="00916C25" w:rsidRDefault="00916C25" w:rsidP="00916C25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39. Планирование улучшения функционирования СУОТ ОМСУ осуществляется в соответствии с результатами контроля функционирования СУОТ ОМСУ и мониторинга реализации процедур в органах местного самоуправления Апастовского муниципального района Республики Татарстан, с учетом результатов расследований аварий, несчастных случаев, профессиональных заболеваний, результатов контрольно-надзорных мероприятий органов государственной власти, предложений работников и (или) уполномоченных ими представительных органов.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40. При планировании улучшения функционирования СУОТ ОМСУ проводится анализ эффективности функционирования СУОТ ОМСУ, предусматривающий оценку следующих показателей: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1) степень достижения целей в области охраны труда;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2) эффективность действий по результатам предыдущего анализа эффективности функционирования СУОТ ОМСУ;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3) необходимость изменения СУОТ ОМСУ, включая корректировку целей органов местного самоуправления Апастовского муниципального района Республики Татарстан области в области охраны труда, перераспределение обязанностей в области охраны труда.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41. Обеспечение планирования улучшения функционирования СУОТ ОМСУ ежегодно осуществляется Комиссией по охране труда совместно с Исполкомом и оформляется в форме плана, утверждаемого заместителем руководителем Исполкома по инфраструктурному развитию  лиц, замещающих муниципальные должности, муниципальных служащих и работников органов местного самоуправления Апастовского муниципального района Республики Татарстан.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916C25" w:rsidRPr="00916C25" w:rsidRDefault="00916C25" w:rsidP="00916C25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  <w:lang w:val="en-US"/>
        </w:rPr>
        <w:t>VII</w:t>
      </w:r>
      <w:r w:rsidRPr="00916C25">
        <w:rPr>
          <w:rFonts w:ascii="Arial" w:hAnsi="Arial" w:cs="Arial"/>
          <w:sz w:val="24"/>
          <w:szCs w:val="24"/>
        </w:rPr>
        <w:t>. Порядок управления документами СУОТ ОМСУ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42.  Подготовку проектов локальных нормативных актов по вопросам СУОТ ОМСУ обеспечивает специалист по охране труда с привлечением структурных подразделений органа местного самоуправления Апастовского муниципального района Республики Татарстан.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43. Копии документов СУОТ ОМСУ размещаются в местах, доступных для ознакомления лиц, замещающих муниципальные должности, муниципальных служащих и работников органов местного самоуправления Апастовского муниципального района Республики Татарстан, а также лиц, находящихся на территории и в зданиях, где размещаются органы местного самоуправления Апастовского муниципального района Республики Татарстан.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916C25" w:rsidRPr="00916C25" w:rsidRDefault="00916C25" w:rsidP="00916C25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  <w:lang w:val="en-US"/>
        </w:rPr>
        <w:t>VIII</w:t>
      </w:r>
      <w:r w:rsidRPr="00916C25">
        <w:rPr>
          <w:rFonts w:ascii="Arial" w:hAnsi="Arial" w:cs="Arial"/>
          <w:sz w:val="24"/>
          <w:szCs w:val="24"/>
        </w:rPr>
        <w:t>. Порядок реагирования на аварии, несчастные случаи и профессиональные заболевания</w:t>
      </w:r>
    </w:p>
    <w:p w:rsidR="00916C25" w:rsidRPr="00916C25" w:rsidRDefault="00916C25" w:rsidP="00916C25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 xml:space="preserve">44. </w:t>
      </w:r>
      <w:proofErr w:type="gramStart"/>
      <w:r w:rsidRPr="00916C25">
        <w:rPr>
          <w:rFonts w:ascii="Arial" w:hAnsi="Arial" w:cs="Arial"/>
          <w:sz w:val="24"/>
          <w:szCs w:val="24"/>
        </w:rPr>
        <w:t>С целью обеспечения и поддержания безопасных условий труда, недопущения случаев производственного травматизма и профессиональной заболеваемости специалистом по охране труда совместно с Исполкомом разрабатываются порядок выявления потенциально возможных аварий и порядок действий в случае их возникновения в соответствии с требованиями, установленными пунктами 61 и 62 </w:t>
      </w:r>
      <w:hyperlink r:id="rId9" w:history="1">
        <w:r w:rsidRPr="00916C25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Типового положения о системе управления охраной труда</w:t>
        </w:r>
      </w:hyperlink>
      <w:r w:rsidRPr="00916C25">
        <w:rPr>
          <w:rFonts w:ascii="Arial" w:hAnsi="Arial" w:cs="Arial"/>
          <w:sz w:val="24"/>
          <w:szCs w:val="24"/>
        </w:rPr>
        <w:t>, утвержденного </w:t>
      </w:r>
      <w:hyperlink r:id="rId10" w:history="1">
        <w:r w:rsidRPr="00916C25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Приказом Министерства труда и социальной защиты Российской Федерации</w:t>
        </w:r>
        <w:proofErr w:type="gramEnd"/>
        <w:r w:rsidRPr="00916C25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 xml:space="preserve"> от 19.08.2016 № 438н «Об утверждении Типового положения о системе управления охраной труда»</w:t>
        </w:r>
      </w:hyperlink>
      <w:r w:rsidRPr="00916C25">
        <w:rPr>
          <w:rFonts w:ascii="Arial" w:hAnsi="Arial" w:cs="Arial"/>
          <w:sz w:val="24"/>
          <w:szCs w:val="24"/>
        </w:rPr>
        <w:t>.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45. При несчастных случаях выполняются следующие мероприятия: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1) немедленное оказание первой помощи пострадавшему и при необходимости доставка его в медицинскую организацию;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2) принятие неотложных мер по предотвращению развития аварийной или иной чрезвычайной ситуации и воздействия травмирующих факторов на других лиц;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3) сохранение до начала расследования несчастного случая обстановки, какой она была на момент происшествия, если это не угрожает жизни и здоровью других лиц и не ведет к катастрофе, аварии или возникновению иных чрезвычайных обстоятельств, а в случае невозможности ее сохранения - фиксация сложившейся обстановки (составление схем, фотографирование или видеосъемка, другие мероприятия);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4) немедленное информирование о несчастном случае в порядке, предусмотренном </w:t>
      </w:r>
      <w:hyperlink r:id="rId11" w:history="1">
        <w:r w:rsidRPr="00916C25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Трудовым кодексом Российской Федерации</w:t>
        </w:r>
      </w:hyperlink>
      <w:r w:rsidRPr="00916C25">
        <w:rPr>
          <w:rFonts w:ascii="Arial" w:hAnsi="Arial" w:cs="Arial"/>
          <w:sz w:val="24"/>
          <w:szCs w:val="24"/>
        </w:rPr>
        <w:t>;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5) организация расследования несчастного случая и оформление материалов расследования;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6) принятие иных необходимых мер по организации и обеспечению надлежащего и своевременного расследования несчастного случая и оформлению материалов расследования.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 xml:space="preserve">46. </w:t>
      </w:r>
      <w:proofErr w:type="gramStart"/>
      <w:r w:rsidRPr="00916C25">
        <w:rPr>
          <w:rFonts w:ascii="Arial" w:hAnsi="Arial" w:cs="Arial"/>
          <w:sz w:val="24"/>
          <w:szCs w:val="24"/>
        </w:rPr>
        <w:t>Расследуются и подлежат учету несчастные случаи при исполнении трудовых (должностных) обязанностей и события, в результате которых лицами, замещающими муниципальные должности, муниципальными служащими и работниками органов местного самоуправления Апастовского муниципального района Республики Татарстан были получены увечья или иные телесные повреждения (травмы), в том числе причиненные другими лицами или факторами, включая: тепловой удар, ожог, обморожение, утопление, поражение электрическим током (в том числе</w:t>
      </w:r>
      <w:proofErr w:type="gramEnd"/>
      <w:r w:rsidRPr="00916C2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16C25">
        <w:rPr>
          <w:rFonts w:ascii="Arial" w:hAnsi="Arial" w:cs="Arial"/>
          <w:sz w:val="24"/>
          <w:szCs w:val="24"/>
        </w:rPr>
        <w:t>молнией), укусы и другие телесные повреждения, нанесенные животными и насекомыми, повреждения травматического характера, полученные в результате взрывов, аварий, разрушения зданий, сооружений и конструкций, стихийных бедствий и других чрезвычайных обстоятельств, а также иные повреждения здоровья, обусловленные воздействием на пострадавшего опасных факторов, повлекшие за собой необходимость его перевода на другую работу (должность муниципальной службы), временную или стойкую утрату им трудоспособности либо его</w:t>
      </w:r>
      <w:proofErr w:type="gramEnd"/>
      <w:r w:rsidRPr="00916C25">
        <w:rPr>
          <w:rFonts w:ascii="Arial" w:hAnsi="Arial" w:cs="Arial"/>
          <w:sz w:val="24"/>
          <w:szCs w:val="24"/>
        </w:rPr>
        <w:t xml:space="preserve"> смерть, </w:t>
      </w:r>
      <w:proofErr w:type="gramStart"/>
      <w:r w:rsidRPr="00916C25">
        <w:rPr>
          <w:rFonts w:ascii="Arial" w:hAnsi="Arial" w:cs="Arial"/>
          <w:sz w:val="24"/>
          <w:szCs w:val="24"/>
        </w:rPr>
        <w:t>происшедшие</w:t>
      </w:r>
      <w:proofErr w:type="gramEnd"/>
      <w:r w:rsidRPr="00916C25">
        <w:rPr>
          <w:rFonts w:ascii="Arial" w:hAnsi="Arial" w:cs="Arial"/>
          <w:sz w:val="24"/>
          <w:szCs w:val="24"/>
        </w:rPr>
        <w:t>: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1) при непосредственном исполнении трудовых (должностных) обязанностей, в том числе во время служебной командировки, а также совершении иных правомерных действий в интересах представителя нанимателя (работодателя), в том числе направленных на предотвращение несчастных случаев, аварий, катастроф и иных ситуаций чрезвычайного характера;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916C25">
        <w:rPr>
          <w:rFonts w:ascii="Arial" w:hAnsi="Arial" w:cs="Arial"/>
          <w:sz w:val="24"/>
          <w:szCs w:val="24"/>
        </w:rPr>
        <w:t>2) на территории органа местного самоуправления Апастовского муниципального района Республики Татарстан либо в ином месте исполнения трудовых (должностных) обязанностей в течение рабочего (служебного) времени (включая установленные перерывы), в том числе во время следования на рабочее (служебное) место или с рабочего (служебного) места, либо при выполнении работ (профессиональной служебной деятельности) за пределами нормальной продолжительности рабочего (служебного) времени, в выходные и нерабочие</w:t>
      </w:r>
      <w:proofErr w:type="gramEnd"/>
      <w:r w:rsidRPr="00916C25">
        <w:rPr>
          <w:rFonts w:ascii="Arial" w:hAnsi="Arial" w:cs="Arial"/>
          <w:sz w:val="24"/>
          <w:szCs w:val="24"/>
        </w:rPr>
        <w:t xml:space="preserve"> праздничные дни, в соответствии с распоряжением руководителя органа местного самоуправления Апастовского муниципального района Республики Татарстан о выходе на работу (об исполнении должностных обязанностей) в выходные и (или) праздничные дни;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3) при следовании к месту работы (службы) или с работы (службы) на служебном транспорте либо на личном транспорте в случае использования указанного транспорта в служебных целях;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4) во время служебных поездок на общественном транспорте, а также при следовании по заданию (устному или письменному) представителя нанимателя (работодателя) к месту выполнения работ и обратно, в том числе пешком;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5) при следовании к месту служебной командировки и обратно.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 xml:space="preserve">47. </w:t>
      </w:r>
      <w:proofErr w:type="gramStart"/>
      <w:r w:rsidRPr="00916C25">
        <w:rPr>
          <w:rFonts w:ascii="Arial" w:hAnsi="Arial" w:cs="Arial"/>
          <w:sz w:val="24"/>
          <w:szCs w:val="24"/>
        </w:rPr>
        <w:t>Расследованию и учету подлежат несчастные случаи с лицами, замещающими муниципальные должности, муниципальными служащими и работниками органов местного самоуправления Апастовского муниципального района Республики Татарстан, при исполнении ими трудовых (должностных) обязанностей или выполнении какой-либо работы (профессиональной служебной деятельности) по поручению представителя нанимателя (работодателя) или его представителей, а также при осуществлении иных правомерных действий, обусловленных трудовыми отношениями с работодателем (отношениями, связанными с прохождением</w:t>
      </w:r>
      <w:proofErr w:type="gramEnd"/>
      <w:r w:rsidRPr="00916C2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16C25">
        <w:rPr>
          <w:rFonts w:ascii="Arial" w:hAnsi="Arial" w:cs="Arial"/>
          <w:sz w:val="24"/>
          <w:szCs w:val="24"/>
        </w:rPr>
        <w:t>муниципальной службы) либо совершаемых в его интересах.</w:t>
      </w:r>
      <w:proofErr w:type="gramEnd"/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48. Проведение расследования несчастных случаев, оформление материалов расследования несчастных случаев, а также регистрация и учет несчастных случаев осуществляются в порядке, предусмотренном </w:t>
      </w:r>
      <w:hyperlink r:id="rId12" w:history="1">
        <w:r w:rsidRPr="00916C25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Трудовым кодексом Российской Федерации</w:t>
        </w:r>
      </w:hyperlink>
      <w:r w:rsidRPr="00916C25">
        <w:rPr>
          <w:rFonts w:ascii="Arial" w:hAnsi="Arial" w:cs="Arial"/>
          <w:sz w:val="24"/>
          <w:szCs w:val="24"/>
        </w:rPr>
        <w:t>.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49. Для расследования несчастного случая незамедлительно образуется комиссия (далее - комиссия по расследованию несчастного случая) в составе не менее трех человек.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50. Комиссия по расследованию несчастного случая формируется в соответствии с порядком, предусмотренным </w:t>
      </w:r>
      <w:hyperlink r:id="rId13" w:history="1">
        <w:r w:rsidRPr="00916C25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статьей 229 Трудового кодекса Российской Федерации</w:t>
        </w:r>
      </w:hyperlink>
      <w:r w:rsidRPr="00916C25">
        <w:rPr>
          <w:rFonts w:ascii="Arial" w:hAnsi="Arial" w:cs="Arial"/>
          <w:sz w:val="24"/>
          <w:szCs w:val="24"/>
        </w:rPr>
        <w:t>.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51. Комиссия по расследованию несчастного случая на основании собранных документов и материалов устанавливает обстоятельства и причины несчастного случая, определяет лиц, допустивших нарушение требований безопасности и охраны труда, и меры по устранению причин и предупреждению несчастных случаев.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52. Результаты расследования несчастного случая доводятся до сведения Комиссии по охране труда, включаются в анализ эффективности СУОТ ОМСУ и учитываются в деятельности по совершенствованию функционирования СУОТ ОМСУ.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25">
        <w:rPr>
          <w:rFonts w:ascii="Arial" w:hAnsi="Arial" w:cs="Arial"/>
          <w:sz w:val="24"/>
          <w:szCs w:val="24"/>
        </w:rPr>
        <w:t>56. Результаты реагирования на аварии, несчастные случаи и профессиональные заболевания оформляются в форме акта с указанием корректирующих мероприятий по устранению причин, повлекших их возникновение.</w:t>
      </w: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916C25" w:rsidRPr="00916C25" w:rsidRDefault="00916C25" w:rsidP="00916C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916C25" w:rsidRPr="00916C25" w:rsidRDefault="00916C25" w:rsidP="00916C2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16C25" w:rsidRPr="00916C25" w:rsidRDefault="00916C25" w:rsidP="00916C2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916C25" w:rsidRPr="00916C25" w:rsidRDefault="00916C25" w:rsidP="00916C25">
      <w:pPr>
        <w:pStyle w:val="headertext"/>
        <w:spacing w:before="0" w:beforeAutospacing="0" w:after="0" w:afterAutospacing="0"/>
        <w:rPr>
          <w:rFonts w:ascii="Arial" w:hAnsi="Arial" w:cs="Arial"/>
          <w:b/>
          <w:bCs/>
        </w:rPr>
      </w:pPr>
    </w:p>
    <w:p w:rsidR="00916C25" w:rsidRPr="00916C25" w:rsidRDefault="00916C25" w:rsidP="00916C2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916C25" w:rsidRPr="00916C25" w:rsidRDefault="00916C25" w:rsidP="00916C2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916C25" w:rsidRPr="00916C25" w:rsidRDefault="00916C25" w:rsidP="00916C2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916C25" w:rsidRPr="00916C25" w:rsidRDefault="00916C25" w:rsidP="00916C2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916C25" w:rsidRPr="00916C25" w:rsidRDefault="00916C25" w:rsidP="00916C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16C25" w:rsidRPr="00916C25" w:rsidRDefault="00916C25" w:rsidP="00916C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91F84" w:rsidRPr="00916C25" w:rsidRDefault="00891F84" w:rsidP="00916C25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</w:p>
    <w:sectPr w:rsidR="00891F84" w:rsidRPr="00916C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B54B6"/>
    <w:multiLevelType w:val="hybridMultilevel"/>
    <w:tmpl w:val="938E567C"/>
    <w:lvl w:ilvl="0" w:tplc="D6B461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4C10B0B"/>
    <w:multiLevelType w:val="hybridMultilevel"/>
    <w:tmpl w:val="4A8083F6"/>
    <w:lvl w:ilvl="0" w:tplc="44C4640A">
      <w:start w:val="1"/>
      <w:numFmt w:val="decimal"/>
      <w:lvlText w:val="%1."/>
      <w:lvlJc w:val="left"/>
      <w:pPr>
        <w:ind w:left="1077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81"/>
    <w:rsid w:val="001D572C"/>
    <w:rsid w:val="00812581"/>
    <w:rsid w:val="00891F84"/>
    <w:rsid w:val="00916C25"/>
    <w:rsid w:val="00E4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72C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D572C"/>
    <w:rPr>
      <w:color w:val="0000FF"/>
      <w:u w:val="single"/>
    </w:rPr>
  </w:style>
  <w:style w:type="paragraph" w:customStyle="1" w:styleId="headertext">
    <w:name w:val="headertext"/>
    <w:basedOn w:val="a"/>
    <w:rsid w:val="001D57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D57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rsid w:val="001D572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1D57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16C25"/>
    <w:pPr>
      <w:spacing w:after="160" w:line="259" w:lineRule="auto"/>
      <w:ind w:left="720"/>
      <w:contextualSpacing/>
    </w:pPr>
    <w:rPr>
      <w:rFonts w:ascii="Times New Roman" w:hAnsi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916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6C2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72C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D572C"/>
    <w:rPr>
      <w:color w:val="0000FF"/>
      <w:u w:val="single"/>
    </w:rPr>
  </w:style>
  <w:style w:type="paragraph" w:customStyle="1" w:styleId="headertext">
    <w:name w:val="headertext"/>
    <w:basedOn w:val="a"/>
    <w:rsid w:val="001D57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D57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rsid w:val="001D572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1D57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16C25"/>
    <w:pPr>
      <w:spacing w:after="160" w:line="259" w:lineRule="auto"/>
      <w:ind w:left="720"/>
      <w:contextualSpacing/>
    </w:pPr>
    <w:rPr>
      <w:rFonts w:ascii="Times New Roman" w:hAnsi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916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6C2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07664" TargetMode="External"/><Relationship Id="rId13" Type="http://schemas.openxmlformats.org/officeDocument/2006/relationships/hyperlink" Target="http://docs.cntd.ru/document/90180766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420376480" TargetMode="External"/><Relationship Id="rId12" Type="http://schemas.openxmlformats.org/officeDocument/2006/relationships/hyperlink" Target="http://docs.cntd.ru/document/90180766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807664" TargetMode="External"/><Relationship Id="rId11" Type="http://schemas.openxmlformats.org/officeDocument/2006/relationships/hyperlink" Target="http://docs.cntd.ru/document/90180766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docs.cntd.ru/document/42037648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42037648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6517</Words>
  <Characters>37150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2020-04-13T05:57:00Z</dcterms:created>
  <dcterms:modified xsi:type="dcterms:W3CDTF">2020-04-13T05:57:00Z</dcterms:modified>
</cp:coreProperties>
</file>