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63" w:rsidRPr="00115563" w:rsidRDefault="00115563" w:rsidP="00863C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Типовой проект постановления Исполнительного комитета поселения, входящего в состав </w:t>
      </w:r>
      <w:proofErr w:type="spellStart"/>
      <w:r w:rsidRPr="00115563">
        <w:rPr>
          <w:rFonts w:ascii="Arial" w:eastAsia="Times New Roman" w:hAnsi="Arial" w:cs="Arial"/>
          <w:bCs/>
          <w:sz w:val="24"/>
          <w:szCs w:val="24"/>
          <w:lang w:eastAsia="ru-RU"/>
        </w:rPr>
        <w:t>Апастовского</w:t>
      </w:r>
      <w:proofErr w:type="spellEnd"/>
      <w:r w:rsidRPr="0011556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15563" w:rsidRPr="00115563" w:rsidRDefault="00115563" w:rsidP="00863C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15563" w:rsidRPr="00115563" w:rsidRDefault="00115563" w:rsidP="00863C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:rsidR="00761D87" w:rsidRPr="00115563" w:rsidRDefault="00761D87" w:rsidP="00863C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ИСПОЛНИТЕЛЬНЫЙ КОМИТЕТ ___________ СЕЛЬСКОГО ПОСЕЛЕНИЯ</w:t>
      </w:r>
    </w:p>
    <w:p w:rsidR="00761D87" w:rsidRPr="00115563" w:rsidRDefault="00761D87" w:rsidP="00863C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bCs/>
          <w:sz w:val="24"/>
          <w:szCs w:val="24"/>
          <w:lang w:eastAsia="ru-RU"/>
        </w:rPr>
        <w:t>АПАСТОВСКОГО МУНИЦИПАЛЬНОГО РАЙОНА РЕСПУБЛИКИ ТАТАРСТАН</w:t>
      </w:r>
    </w:p>
    <w:p w:rsidR="00761D87" w:rsidRPr="00115563" w:rsidRDefault="00761D87" w:rsidP="00863C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61D87" w:rsidRPr="00115563" w:rsidRDefault="00761D87" w:rsidP="00863C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120AB" w:rsidRPr="00115563" w:rsidRDefault="005120AB" w:rsidP="00863C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муниципальной программы "Использование и охрана земель ________ сельского поселения Апастовского муниципального района Республики Татарстан на 2021-2023 годы"</w:t>
      </w:r>
    </w:p>
    <w:p w:rsidR="00863C4D" w:rsidRPr="00115563" w:rsidRDefault="00863C4D" w:rsidP="00863C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осуществления охраны земель на территории _____ сельского поселения Апастовского  муниципального района Республики Татарстан, в соответствии со </w:t>
      </w:r>
      <w:proofErr w:type="spellStart"/>
      <w:r w:rsidRPr="00115563">
        <w:rPr>
          <w:rFonts w:ascii="Arial" w:eastAsia="Times New Roman" w:hAnsi="Arial" w:cs="Arial"/>
          <w:sz w:val="24"/>
          <w:szCs w:val="24"/>
          <w:lang w:eastAsia="ru-RU"/>
        </w:rPr>
        <w:t>ст.</w:t>
      </w:r>
      <w:hyperlink r:id="rId6" w:history="1">
        <w:r w:rsidRPr="00115563">
          <w:rPr>
            <w:rFonts w:ascii="Arial" w:eastAsia="Times New Roman" w:hAnsi="Arial" w:cs="Arial"/>
            <w:sz w:val="24"/>
            <w:szCs w:val="24"/>
            <w:lang w:eastAsia="ru-RU"/>
          </w:rPr>
          <w:t>ст</w:t>
        </w:r>
        <w:proofErr w:type="spellEnd"/>
        <w:r w:rsidRPr="00115563">
          <w:rPr>
            <w:rFonts w:ascii="Arial" w:eastAsia="Times New Roman" w:hAnsi="Arial" w:cs="Arial"/>
            <w:sz w:val="24"/>
            <w:szCs w:val="24"/>
            <w:lang w:eastAsia="ru-RU"/>
          </w:rPr>
          <w:t>. 11</w:t>
        </w:r>
      </w:hyperlink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115563">
          <w:rPr>
            <w:rFonts w:ascii="Arial" w:eastAsia="Times New Roman" w:hAnsi="Arial" w:cs="Arial"/>
            <w:sz w:val="24"/>
            <w:szCs w:val="24"/>
            <w:lang w:eastAsia="ru-RU"/>
          </w:rPr>
          <w:t>13 Земельного кодекса Российской Федерации</w:t>
        </w:r>
      </w:hyperlink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</w:t>
      </w:r>
      <w:hyperlink r:id="rId8" w:history="1">
        <w:r w:rsidRPr="00115563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proofErr w:type="gramStart"/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9" w:history="1">
        <w:r w:rsidRPr="00115563">
          <w:rPr>
            <w:rFonts w:ascii="Arial" w:eastAsia="Times New Roman" w:hAnsi="Arial" w:cs="Arial"/>
            <w:sz w:val="24"/>
            <w:szCs w:val="24"/>
            <w:lang w:eastAsia="ru-RU"/>
          </w:rPr>
          <w:t>Законом Республики Татарстан от 28.07.2004 N 45-ЗРТ "О местном самоуправлении в Республике Татарстан"</w:t>
        </w:r>
      </w:hyperlink>
      <w:r w:rsidRPr="00115563">
        <w:rPr>
          <w:rFonts w:ascii="Arial" w:eastAsia="Times New Roman" w:hAnsi="Arial" w:cs="Arial"/>
          <w:sz w:val="24"/>
          <w:szCs w:val="24"/>
          <w:lang w:eastAsia="ru-RU"/>
        </w:rPr>
        <w:t>, Исполнительный комитет ______ сельского поселения Апастовского  муниципального района Республики Татарстан  постановляет: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1.Утвердить прилагаемую муниципальную программу "Использование и охрана земель _______  сельского поселения Апастовского муниципального района Республики Татарстан на 2021-2023 годы".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2.Настоящее постановление </w:t>
      </w:r>
      <w:r w:rsidR="00A12723" w:rsidRPr="00115563">
        <w:rPr>
          <w:rFonts w:ascii="Arial" w:eastAsia="Times New Roman" w:hAnsi="Arial" w:cs="Arial"/>
          <w:sz w:val="24"/>
          <w:szCs w:val="24"/>
          <w:lang w:eastAsia="ru-RU"/>
        </w:rPr>
        <w:t>опубликовать  на о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>фициальном портале правовой информации Рес</w:t>
      </w:r>
      <w:r w:rsidR="00A12723" w:rsidRPr="00115563">
        <w:rPr>
          <w:rFonts w:ascii="Arial" w:eastAsia="Times New Roman" w:hAnsi="Arial" w:cs="Arial"/>
          <w:sz w:val="24"/>
          <w:szCs w:val="24"/>
          <w:lang w:eastAsia="ru-RU"/>
        </w:rPr>
        <w:t>публики Татарстан.</w:t>
      </w:r>
    </w:p>
    <w:p w:rsidR="00A12723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11556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61D87" w:rsidRPr="00115563" w:rsidRDefault="00761D87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D87" w:rsidRPr="00115563" w:rsidRDefault="00761D87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D87" w:rsidRPr="00115563" w:rsidRDefault="00761D87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1D87" w:rsidRPr="00115563" w:rsidRDefault="00761D87" w:rsidP="00761D8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Глава ________</w:t>
      </w:r>
    </w:p>
    <w:p w:rsidR="00761D87" w:rsidRPr="00115563" w:rsidRDefault="00761D87" w:rsidP="00761D8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863C4D" w:rsidRPr="00115563" w:rsidRDefault="00863C4D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1" w:name="P000C"/>
      <w:bookmarkEnd w:id="1"/>
    </w:p>
    <w:p w:rsidR="00863C4D" w:rsidRPr="00115563" w:rsidRDefault="005120AB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C4D" w:rsidRPr="00115563" w:rsidRDefault="00863C4D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20AB" w:rsidRPr="00115563" w:rsidRDefault="00A12723" w:rsidP="00863C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155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  <w:proofErr w:type="gramEnd"/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</w:t>
      </w:r>
      <w:r w:rsidR="005120AB" w:rsidRPr="00115563">
        <w:rPr>
          <w:rFonts w:ascii="Arial" w:eastAsia="Times New Roman" w:hAnsi="Arial" w:cs="Arial"/>
          <w:sz w:val="24"/>
          <w:szCs w:val="24"/>
          <w:lang w:eastAsia="ru-RU"/>
        </w:rPr>
        <w:br/>
        <w:t>Исполнительного комитета</w:t>
      </w:r>
      <w:r w:rsidR="005120AB"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761D87"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______ </w:t>
      </w:r>
      <w:r w:rsidR="005120AB" w:rsidRPr="0011556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5120AB"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115563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="005120AB"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5120AB" w:rsidRPr="00115563">
        <w:rPr>
          <w:rFonts w:ascii="Arial" w:eastAsia="Times New Roman" w:hAnsi="Arial" w:cs="Arial"/>
          <w:sz w:val="24"/>
          <w:szCs w:val="24"/>
          <w:lang w:eastAsia="ru-RU"/>
        </w:rPr>
        <w:br/>
        <w:t>Республики Татарстан</w:t>
      </w:r>
      <w:r w:rsidR="005120AB" w:rsidRPr="0011556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5120AB"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N 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5120AB" w:rsidRPr="00115563" w:rsidRDefault="005120AB" w:rsidP="00863C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Муниципальная программа "Использование и охрана земель </w:t>
      </w:r>
      <w:r w:rsidR="00A12723" w:rsidRPr="00115563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A12723" w:rsidRPr="00115563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</w:t>
      </w:r>
      <w:r w:rsidR="00761D87"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A12723" w:rsidRPr="0011556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>-202</w:t>
      </w:r>
      <w:r w:rsidR="00A12723" w:rsidRPr="0011556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годы" </w:t>
      </w:r>
      <w:bookmarkStart w:id="2" w:name="P000F"/>
      <w:bookmarkEnd w:id="2"/>
    </w:p>
    <w:p w:rsidR="005120AB" w:rsidRPr="00115563" w:rsidRDefault="005120AB" w:rsidP="00863C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Паспорт программы </w:t>
      </w:r>
    </w:p>
    <w:p w:rsidR="005120AB" w:rsidRPr="00115563" w:rsidRDefault="005120AB" w:rsidP="00863C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7770"/>
      </w:tblGrid>
      <w:tr w:rsidR="00863C4D" w:rsidRPr="00115563" w:rsidTr="005120AB">
        <w:trPr>
          <w:trHeight w:val="15"/>
          <w:tblCellSpacing w:w="15" w:type="dxa"/>
        </w:trPr>
        <w:tc>
          <w:tcPr>
            <w:tcW w:w="3158" w:type="dxa"/>
            <w:vAlign w:val="center"/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2" w:type="dxa"/>
            <w:vAlign w:val="center"/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Основание для разработки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761D87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history="1">
              <w:r w:rsidR="005120AB" w:rsidRPr="0011556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Земельный кодекс РФ</w:t>
              </w:r>
            </w:hyperlink>
            <w:r w:rsidR="005120AB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hyperlink r:id="rId11" w:history="1">
              <w:r w:rsidR="005120AB" w:rsidRPr="0011556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Федеральный закон от 06.10.2003 N 131-ФЗ "Об общих принципах организации местного самоуправления в Российской Федерации"</w:t>
              </w:r>
            </w:hyperlink>
            <w:r w:rsidR="005120AB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  <w:r w:rsidR="00761D87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Апастовского 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района Республики Татарстан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Основной разработчик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61D87" w:rsidRPr="00115563" w:rsidRDefault="00761D87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Основная цель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мер по охране и рациональному использованию земель 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</w:t>
            </w:r>
            <w:r w:rsidR="00761D87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Назначение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вопросов охраны земель 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A12723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5120AB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осстановление нарушенных земель, повышение экологической безопасности населения и качества его жизни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реализацией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761D87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="00761D87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Механизм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Координация деятельности владельцев и пользователей по охране и рациональному использованию земель осуществляются Исполнительным комитетом 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поселения. Уточнение программы проводится по мере необходимости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Программы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за счет средств</w:t>
            </w:r>
            <w:r w:rsidR="00A12723" w:rsidRPr="00115563">
              <w:rPr>
                <w:rFonts w:ascii="Arial" w:hAnsi="Arial" w:cs="Arial"/>
                <w:bCs/>
                <w:sz w:val="24"/>
                <w:szCs w:val="24"/>
              </w:rPr>
              <w:t>, выделенных на финансирование деятельности исполнителей мероприятий программы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r w:rsidR="00A12723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собственные средства землепользователей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63C4D" w:rsidRPr="00115563" w:rsidRDefault="00863C4D" w:rsidP="00863C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0014"/>
      <w:bookmarkEnd w:id="3"/>
    </w:p>
    <w:p w:rsidR="00863C4D" w:rsidRPr="00115563" w:rsidRDefault="005120AB" w:rsidP="00863C4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Характеристика текущего состояния и основные проблемы в соответствующей сфере реализации муниципальной программы 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Style w:val="match"/>
          <w:rFonts w:ascii="Arial" w:hAnsi="Arial" w:cs="Arial"/>
        </w:rPr>
        <w:t>Земля</w:t>
      </w:r>
      <w:r w:rsidRPr="00115563">
        <w:rPr>
          <w:rFonts w:ascii="Arial" w:hAnsi="Arial" w:cs="Arial"/>
        </w:rPr>
        <w:t xml:space="preserve">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</w:t>
      </w:r>
      <w:r w:rsidRPr="00115563">
        <w:rPr>
          <w:rStyle w:val="match"/>
          <w:rFonts w:ascii="Arial" w:hAnsi="Arial" w:cs="Arial"/>
        </w:rPr>
        <w:t>земли</w:t>
      </w:r>
      <w:r w:rsidRPr="00115563">
        <w:rPr>
          <w:rFonts w:ascii="Arial" w:hAnsi="Arial" w:cs="Arial"/>
        </w:rPr>
        <w:t xml:space="preserve">. Без использования и </w:t>
      </w:r>
      <w:r w:rsidRPr="00115563">
        <w:rPr>
          <w:rStyle w:val="match"/>
          <w:rFonts w:ascii="Arial" w:hAnsi="Arial" w:cs="Arial"/>
        </w:rPr>
        <w:t>охраны</w:t>
      </w:r>
      <w:r w:rsidRPr="00115563">
        <w:rPr>
          <w:rFonts w:ascii="Arial" w:hAnsi="Arial" w:cs="Arial"/>
        </w:rPr>
        <w:t xml:space="preserve"> </w:t>
      </w:r>
      <w:r w:rsidRPr="00115563">
        <w:rPr>
          <w:rStyle w:val="match"/>
          <w:rFonts w:ascii="Arial" w:hAnsi="Arial" w:cs="Arial"/>
        </w:rPr>
        <w:t>земли</w:t>
      </w:r>
      <w:r w:rsidRPr="00115563">
        <w:rPr>
          <w:rFonts w:ascii="Arial" w:hAnsi="Arial" w:cs="Arial"/>
        </w:rPr>
        <w:t xml:space="preserve"> невозможно использование других природных ресурсов. Бесхозяйственность по отношению к </w:t>
      </w:r>
      <w:r w:rsidRPr="00115563">
        <w:rPr>
          <w:rStyle w:val="match"/>
          <w:rFonts w:ascii="Arial" w:hAnsi="Arial" w:cs="Arial"/>
        </w:rPr>
        <w:t>земле</w:t>
      </w:r>
      <w:r w:rsidRPr="00115563">
        <w:rPr>
          <w:rFonts w:ascii="Arial" w:hAnsi="Arial" w:cs="Arial"/>
        </w:rPr>
        <w:t xml:space="preserve"> немедленно наносит или в недалеком будущем будет наносить вред окружающей среде, приводить не только к разрушению поверхностного слоя </w:t>
      </w:r>
      <w:r w:rsidRPr="00115563">
        <w:rPr>
          <w:rStyle w:val="match"/>
          <w:rFonts w:ascii="Arial" w:hAnsi="Arial" w:cs="Arial"/>
        </w:rPr>
        <w:t>земли</w:t>
      </w:r>
      <w:r w:rsidRPr="00115563">
        <w:rPr>
          <w:rFonts w:ascii="Arial" w:hAnsi="Arial" w:cs="Arial"/>
        </w:rPr>
        <w:t xml:space="preserve"> - </w:t>
      </w:r>
      <w:r w:rsidRPr="00115563">
        <w:rPr>
          <w:rFonts w:ascii="Arial" w:hAnsi="Arial" w:cs="Arial"/>
        </w:rPr>
        <w:lastRenderedPageBreak/>
        <w:t>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 xml:space="preserve">Муниципальная </w:t>
      </w:r>
      <w:r w:rsidRPr="00115563">
        <w:rPr>
          <w:rStyle w:val="match"/>
          <w:rFonts w:ascii="Arial" w:hAnsi="Arial" w:cs="Arial"/>
        </w:rPr>
        <w:t>программа</w:t>
      </w:r>
      <w:r w:rsidRPr="00115563">
        <w:rPr>
          <w:rFonts w:ascii="Arial" w:hAnsi="Arial" w:cs="Arial"/>
        </w:rPr>
        <w:t xml:space="preserve"> "Использование и </w:t>
      </w:r>
      <w:r w:rsidRPr="00115563">
        <w:rPr>
          <w:rStyle w:val="match"/>
          <w:rFonts w:ascii="Arial" w:hAnsi="Arial" w:cs="Arial"/>
        </w:rPr>
        <w:t>охрана</w:t>
      </w:r>
      <w:r w:rsidRPr="00115563">
        <w:rPr>
          <w:rFonts w:ascii="Arial" w:hAnsi="Arial" w:cs="Arial"/>
        </w:rPr>
        <w:t xml:space="preserve"> </w:t>
      </w:r>
      <w:r w:rsidRPr="00115563">
        <w:rPr>
          <w:rStyle w:val="match"/>
          <w:rFonts w:ascii="Arial" w:hAnsi="Arial" w:cs="Arial"/>
        </w:rPr>
        <w:t>земель</w:t>
      </w:r>
      <w:r w:rsidRPr="00115563">
        <w:rPr>
          <w:rFonts w:ascii="Arial" w:hAnsi="Arial" w:cs="Arial"/>
        </w:rPr>
        <w:t xml:space="preserve"> ____сельского поселения Апастовского муниципального района на 2021 - 2022 годы" (далее - </w:t>
      </w:r>
      <w:r w:rsidRPr="00115563">
        <w:rPr>
          <w:rStyle w:val="match"/>
          <w:rFonts w:ascii="Arial" w:hAnsi="Arial" w:cs="Arial"/>
        </w:rPr>
        <w:t>Программа</w:t>
      </w:r>
      <w:r w:rsidRPr="00115563">
        <w:rPr>
          <w:rFonts w:ascii="Arial" w:hAnsi="Arial" w:cs="Arial"/>
        </w:rPr>
        <w:t xml:space="preserve">) направлена на создание благоприятных условий использования и </w:t>
      </w:r>
      <w:r w:rsidRPr="00115563">
        <w:rPr>
          <w:rStyle w:val="match"/>
          <w:rFonts w:ascii="Arial" w:hAnsi="Arial" w:cs="Arial"/>
        </w:rPr>
        <w:t>охраны</w:t>
      </w:r>
      <w:r w:rsidRPr="00115563">
        <w:rPr>
          <w:rFonts w:ascii="Arial" w:hAnsi="Arial" w:cs="Arial"/>
        </w:rPr>
        <w:t xml:space="preserve"> </w:t>
      </w:r>
      <w:r w:rsidRPr="00115563">
        <w:rPr>
          <w:rStyle w:val="match"/>
          <w:rFonts w:ascii="Arial" w:hAnsi="Arial" w:cs="Arial"/>
        </w:rPr>
        <w:t>земель</w:t>
      </w:r>
      <w:r w:rsidRPr="00115563">
        <w:rPr>
          <w:rFonts w:ascii="Arial" w:hAnsi="Arial" w:cs="Arial"/>
        </w:rPr>
        <w:t xml:space="preserve">, обеспечивающих реализацию государственной политики эффективного и рационального использования и управления </w:t>
      </w:r>
      <w:r w:rsidRPr="00115563">
        <w:rPr>
          <w:rStyle w:val="match"/>
          <w:rFonts w:ascii="Arial" w:hAnsi="Arial" w:cs="Arial"/>
        </w:rPr>
        <w:t>земельными</w:t>
      </w:r>
      <w:r w:rsidRPr="00115563">
        <w:rPr>
          <w:rFonts w:ascii="Arial" w:hAnsi="Arial" w:cs="Arial"/>
        </w:rPr>
        <w:t xml:space="preserve"> ресурсами в интересах укрепления экономики.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 xml:space="preserve">Использование значительных объемов </w:t>
      </w:r>
      <w:r w:rsidRPr="00115563">
        <w:rPr>
          <w:rStyle w:val="match"/>
          <w:rFonts w:ascii="Arial" w:hAnsi="Arial" w:cs="Arial"/>
        </w:rPr>
        <w:t>земельного</w:t>
      </w:r>
      <w:r w:rsidRPr="00115563">
        <w:rPr>
          <w:rFonts w:ascii="Arial" w:hAnsi="Arial" w:cs="Arial"/>
        </w:rPr>
        <w:t xml:space="preserve">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</w:t>
      </w:r>
      <w:r w:rsidRPr="00115563">
        <w:rPr>
          <w:rStyle w:val="match"/>
          <w:rFonts w:ascii="Arial" w:hAnsi="Arial" w:cs="Arial"/>
        </w:rPr>
        <w:t>земля</w:t>
      </w:r>
      <w:r w:rsidRPr="00115563">
        <w:rPr>
          <w:rFonts w:ascii="Arial" w:hAnsi="Arial" w:cs="Arial"/>
        </w:rPr>
        <w:t>, ведет к дисбалансу и нарушению целостности экосистемы.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 xml:space="preserve">Нерациональное использование </w:t>
      </w:r>
      <w:r w:rsidRPr="00115563">
        <w:rPr>
          <w:rStyle w:val="match"/>
          <w:rFonts w:ascii="Arial" w:hAnsi="Arial" w:cs="Arial"/>
        </w:rPr>
        <w:t>земли</w:t>
      </w:r>
      <w:r w:rsidRPr="00115563">
        <w:rPr>
          <w:rFonts w:ascii="Arial" w:hAnsi="Arial" w:cs="Arial"/>
        </w:rPr>
        <w:t>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Style w:val="match"/>
          <w:rFonts w:ascii="Arial" w:hAnsi="Arial" w:cs="Arial"/>
        </w:rPr>
        <w:t>Охрана</w:t>
      </w:r>
      <w:r w:rsidRPr="00115563">
        <w:rPr>
          <w:rFonts w:ascii="Arial" w:hAnsi="Arial" w:cs="Arial"/>
        </w:rPr>
        <w:t xml:space="preserve"> </w:t>
      </w:r>
      <w:r w:rsidRPr="00115563">
        <w:rPr>
          <w:rStyle w:val="match"/>
          <w:rFonts w:ascii="Arial" w:hAnsi="Arial" w:cs="Arial"/>
        </w:rPr>
        <w:t>земель</w:t>
      </w:r>
      <w:r w:rsidRPr="00115563">
        <w:rPr>
          <w:rFonts w:ascii="Arial" w:hAnsi="Arial" w:cs="Arial"/>
        </w:rPr>
        <w:t xml:space="preserve"> только тогда может быть эффективной, когда обеспечивается рациональное землепользование.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 xml:space="preserve">Проблемы устойчивого социально-экономического развития поселения и экологически безопасной жизнедеятельности его жителей на современном этапе тесно связаны с решением вопросов </w:t>
      </w:r>
      <w:r w:rsidRPr="00115563">
        <w:rPr>
          <w:rStyle w:val="match"/>
          <w:rFonts w:ascii="Arial" w:hAnsi="Arial" w:cs="Arial"/>
        </w:rPr>
        <w:t>охраны</w:t>
      </w:r>
      <w:r w:rsidRPr="00115563">
        <w:rPr>
          <w:rFonts w:ascii="Arial" w:hAnsi="Arial" w:cs="Arial"/>
        </w:rPr>
        <w:t xml:space="preserve"> и использования </w:t>
      </w:r>
      <w:r w:rsidRPr="00115563">
        <w:rPr>
          <w:rStyle w:val="match"/>
          <w:rFonts w:ascii="Arial" w:hAnsi="Arial" w:cs="Arial"/>
        </w:rPr>
        <w:t>земель</w:t>
      </w:r>
      <w:r w:rsidRPr="00115563">
        <w:rPr>
          <w:rFonts w:ascii="Arial" w:hAnsi="Arial" w:cs="Arial"/>
        </w:rPr>
        <w:t xml:space="preserve">. На уровне поселения можно решать местные проблемы </w:t>
      </w:r>
      <w:r w:rsidRPr="00115563">
        <w:rPr>
          <w:rStyle w:val="match"/>
          <w:rFonts w:ascii="Arial" w:hAnsi="Arial" w:cs="Arial"/>
        </w:rPr>
        <w:t>охраны</w:t>
      </w:r>
      <w:r w:rsidRPr="00115563">
        <w:rPr>
          <w:rFonts w:ascii="Arial" w:hAnsi="Arial" w:cs="Arial"/>
        </w:rPr>
        <w:t xml:space="preserve"> и использования </w:t>
      </w:r>
      <w:r w:rsidRPr="00115563">
        <w:rPr>
          <w:rStyle w:val="match"/>
          <w:rFonts w:ascii="Arial" w:hAnsi="Arial" w:cs="Arial"/>
        </w:rPr>
        <w:t>земель</w:t>
      </w:r>
      <w:r w:rsidRPr="00115563">
        <w:rPr>
          <w:rFonts w:ascii="Arial" w:hAnsi="Arial" w:cs="Arial"/>
        </w:rPr>
        <w:t xml:space="preserve">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 xml:space="preserve">На территории  поселения  имеются </w:t>
      </w:r>
      <w:r w:rsidRPr="00115563">
        <w:rPr>
          <w:rStyle w:val="match"/>
          <w:rFonts w:ascii="Arial" w:hAnsi="Arial" w:cs="Arial"/>
        </w:rPr>
        <w:t>земельные</w:t>
      </w:r>
      <w:r w:rsidRPr="00115563">
        <w:rPr>
          <w:rFonts w:ascii="Arial" w:hAnsi="Arial" w:cs="Arial"/>
        </w:rPr>
        <w:t xml:space="preserve"> участки различного разрешенного использования.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 xml:space="preserve">Наиболее ценными являются </w:t>
      </w:r>
      <w:r w:rsidRPr="00115563">
        <w:rPr>
          <w:rStyle w:val="match"/>
          <w:rFonts w:ascii="Arial" w:hAnsi="Arial" w:cs="Arial"/>
        </w:rPr>
        <w:t>земли</w:t>
      </w:r>
      <w:r w:rsidRPr="00115563">
        <w:rPr>
          <w:rFonts w:ascii="Arial" w:hAnsi="Arial" w:cs="Arial"/>
        </w:rPr>
        <w:t xml:space="preserve"> сельскохозяйственного назначения, относящиеся к сельскохозяйственным угодьям.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>Пастбища на территории поселения по своему культурно-техническому состоянию преимущественно чистые. Пастбища используются личными подсобными хозяйствами.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>С учетом всех потребителей пастбищного корма природные пастбища не испытывают сильной нагрузки. Практически все пастбища поселения находятся в состоянии избытка зеленых.</w:t>
      </w:r>
    </w:p>
    <w:p w:rsidR="00A12723" w:rsidRPr="00115563" w:rsidRDefault="00A12723" w:rsidP="00863C4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15563">
        <w:rPr>
          <w:rFonts w:ascii="Arial" w:hAnsi="Arial" w:cs="Arial"/>
        </w:rPr>
        <w:t xml:space="preserve">Экологическое состояние </w:t>
      </w:r>
      <w:r w:rsidRPr="00115563">
        <w:rPr>
          <w:rStyle w:val="match"/>
          <w:rFonts w:ascii="Arial" w:hAnsi="Arial" w:cs="Arial"/>
        </w:rPr>
        <w:t>земель</w:t>
      </w:r>
      <w:r w:rsidRPr="00115563">
        <w:rPr>
          <w:rFonts w:ascii="Arial" w:hAnsi="Arial" w:cs="Arial"/>
        </w:rPr>
        <w:t xml:space="preserve">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5120AB" w:rsidRPr="00115563" w:rsidRDefault="005120AB" w:rsidP="00863C4D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4" w:name="P0021"/>
      <w:bookmarkEnd w:id="4"/>
    </w:p>
    <w:p w:rsidR="005120AB" w:rsidRPr="00115563" w:rsidRDefault="005120AB" w:rsidP="00863C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2. Цели, задачи и целевые показатели, сроки и этапы реализации муниципальной программы </w:t>
      </w:r>
    </w:p>
    <w:p w:rsidR="005120AB" w:rsidRPr="00115563" w:rsidRDefault="005120AB" w:rsidP="00863C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Исполнительного комитета  поселения, подотчетность и подконтрольность, эффективность.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Для достижения поставленных целей предполагается решение следующих задач: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оптимизация деятельности в сфере обращения с отходами производства и потребления;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- повышение эффективности использования и охраны земель, обеспечение организации рационального использования и охраны земель;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- сохранение и восстановление зеленых насаждений;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- проведение инвентаризации земель.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В результате выполнения мероприятий Программы будет обеспечено: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1) благоустройство населенных пунктов;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2) улучшение качественных характеристик земель;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3) эффективное использование земель.</w:t>
      </w:r>
    </w:p>
    <w:p w:rsidR="005120AB" w:rsidRPr="00115563" w:rsidRDefault="005120AB" w:rsidP="00863C4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>Срок реализации Программы 202</w:t>
      </w:r>
      <w:r w:rsidR="00863C4D" w:rsidRPr="0011556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>-202</w:t>
      </w:r>
      <w:r w:rsidR="00863C4D" w:rsidRPr="0011556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годы.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br/>
      </w:r>
      <w:bookmarkStart w:id="5" w:name="P0031"/>
      <w:bookmarkEnd w:id="5"/>
    </w:p>
    <w:p w:rsidR="005120AB" w:rsidRPr="00115563" w:rsidRDefault="005120AB" w:rsidP="00863C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основных мероприятий муниципальной программы </w:t>
      </w:r>
    </w:p>
    <w:p w:rsidR="005120AB" w:rsidRPr="00115563" w:rsidRDefault="005120AB" w:rsidP="00863C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20AB" w:rsidRDefault="005120AB" w:rsidP="00863C4D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муниципальной программы запланированы мероприятия, по повышению эффективности охраны и использования земель на территории </w:t>
      </w:r>
      <w:r w:rsidR="00863C4D" w:rsidRPr="0011556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761D87" w:rsidRPr="0011556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863C4D" w:rsidRPr="00115563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863C4D" w:rsidRPr="00115563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="00863C4D" w:rsidRPr="001155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15563">
        <w:rPr>
          <w:rFonts w:ascii="Arial" w:eastAsia="Times New Roman" w:hAnsi="Arial" w:cs="Arial"/>
          <w:sz w:val="24"/>
          <w:szCs w:val="24"/>
          <w:lang w:eastAsia="ru-RU"/>
        </w:rPr>
        <w:t>муниципальн</w:t>
      </w:r>
      <w:r w:rsidR="00863C4D" w:rsidRPr="00115563">
        <w:rPr>
          <w:rFonts w:ascii="Arial" w:eastAsia="Times New Roman" w:hAnsi="Arial" w:cs="Arial"/>
          <w:sz w:val="24"/>
          <w:szCs w:val="24"/>
          <w:lang w:eastAsia="ru-RU"/>
        </w:rPr>
        <w:t>ого района Республики Татарстан:</w:t>
      </w:r>
    </w:p>
    <w:p w:rsidR="00115563" w:rsidRPr="00115563" w:rsidRDefault="00115563" w:rsidP="00863C4D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646"/>
        <w:gridCol w:w="2323"/>
        <w:gridCol w:w="1891"/>
        <w:gridCol w:w="1332"/>
        <w:gridCol w:w="1698"/>
      </w:tblGrid>
      <w:tr w:rsidR="00863C4D" w:rsidRPr="00115563" w:rsidTr="00863C4D">
        <w:trPr>
          <w:trHeight w:val="15"/>
          <w:tblCellSpacing w:w="15" w:type="dxa"/>
        </w:trPr>
        <w:tc>
          <w:tcPr>
            <w:tcW w:w="293" w:type="dxa"/>
            <w:vAlign w:val="center"/>
            <w:hideMark/>
          </w:tcPr>
          <w:p w:rsidR="005120AB" w:rsidRPr="00115563" w:rsidRDefault="005120AB" w:rsidP="0051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Align w:val="center"/>
            <w:hideMark/>
          </w:tcPr>
          <w:p w:rsidR="005120AB" w:rsidRPr="00115563" w:rsidRDefault="005120AB" w:rsidP="0051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Align w:val="center"/>
            <w:hideMark/>
          </w:tcPr>
          <w:p w:rsidR="005120AB" w:rsidRPr="00115563" w:rsidRDefault="005120AB" w:rsidP="0051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Align w:val="center"/>
            <w:hideMark/>
          </w:tcPr>
          <w:p w:rsidR="005120AB" w:rsidRPr="00115563" w:rsidRDefault="005120AB" w:rsidP="0051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5120AB" w:rsidRPr="00115563" w:rsidRDefault="005120AB" w:rsidP="0051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Align w:val="center"/>
            <w:hideMark/>
          </w:tcPr>
          <w:p w:rsidR="005120AB" w:rsidRPr="00115563" w:rsidRDefault="005120AB" w:rsidP="0051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п\</w:t>
            </w:r>
            <w:proofErr w:type="gramStart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указанием источника финансирования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Укрепление верхового откоса оврагов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Собственные средства организаций, частных лиц, землепользователей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месту расположения земель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организаций</w:t>
            </w:r>
            <w:r w:rsidR="005120AB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частные лица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инвентаризации карьеров общераспространенных полезных ископаемых грунта.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Закрепление указанных карьеров за конкретными организациями. Разработка проектов их рекультивации.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115563">
              <w:rPr>
                <w:rFonts w:ascii="Arial" w:hAnsi="Arial" w:cs="Arial"/>
                <w:bCs/>
                <w:sz w:val="24"/>
                <w:szCs w:val="24"/>
              </w:rPr>
              <w:t>, выделенные на финансирование деятельности Исполкома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863C4D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863C4D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поселения</w:t>
            </w:r>
            <w:r w:rsidR="005120AB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Рекультивация карьеров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Собственные средства организации, частных лиц, землепользователей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Пользователи карьеров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организаци</w:t>
            </w:r>
            <w:r w:rsidR="00863C4D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частные лица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Выявление частных прудов, других водных объектов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115563">
              <w:rPr>
                <w:rFonts w:ascii="Arial" w:hAnsi="Arial" w:cs="Arial"/>
                <w:bCs/>
                <w:sz w:val="24"/>
                <w:szCs w:val="24"/>
              </w:rPr>
              <w:t>, выделенные на финансирование деятельности Исполкома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4D" w:rsidRPr="00115563" w:rsidRDefault="00863C4D">
            <w:pPr>
              <w:rPr>
                <w:rFonts w:ascii="Arial" w:hAnsi="Arial" w:cs="Arial"/>
                <w:sz w:val="24"/>
                <w:szCs w:val="24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2021-2023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поселения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и ведение единого банка данных земель с нанесением границ землепользований, объектов линейных сооружений, дорожной сети, земель ограниченного пользования, качественных показателей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115563">
              <w:rPr>
                <w:rFonts w:ascii="Arial" w:hAnsi="Arial" w:cs="Arial"/>
                <w:bCs/>
                <w:sz w:val="24"/>
                <w:szCs w:val="24"/>
              </w:rPr>
              <w:t>, выделенные на финансирование деятельности Исполкома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C4D" w:rsidRPr="00115563" w:rsidRDefault="00863C4D">
            <w:pPr>
              <w:rPr>
                <w:rFonts w:ascii="Arial" w:hAnsi="Arial" w:cs="Arial"/>
                <w:sz w:val="24"/>
                <w:szCs w:val="24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2021-2023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поселения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и озеленение территорий населенных пунктов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863C4D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поселения</w:t>
            </w:r>
            <w:r w:rsidR="005120AB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по защите сельскохозяйственных угодий от зарастания деревьями и кустарниками, сорными растениями и защита от вредных организмов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Собственные средства землепользователей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месту расположения земель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организаци</w:t>
            </w:r>
            <w:r w:rsidR="00863C4D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частные лица </w:t>
            </w:r>
          </w:p>
        </w:tc>
      </w:tr>
      <w:tr w:rsidR="00863C4D" w:rsidRPr="00115563" w:rsidTr="00863C4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улучшения и восстановления земель, подвергшихся деградации, загрязнению, захламлению, нарушению другими негативным (вредным) воздействиям хозяйственной деятельности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Собственные средства землепользователей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месту расположения земель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5120A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B" w:rsidRPr="00115563" w:rsidRDefault="005120AB" w:rsidP="00863C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организаци</w:t>
            </w:r>
            <w:r w:rsidR="00863C4D"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1155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частные лица</w:t>
            </w:r>
          </w:p>
        </w:tc>
      </w:tr>
    </w:tbl>
    <w:p w:rsidR="00761D87" w:rsidRPr="00115563" w:rsidRDefault="00761D87">
      <w:pPr>
        <w:rPr>
          <w:rFonts w:ascii="Arial" w:hAnsi="Arial" w:cs="Arial"/>
          <w:sz w:val="24"/>
          <w:szCs w:val="24"/>
        </w:rPr>
      </w:pPr>
    </w:p>
    <w:sectPr w:rsidR="00761D87" w:rsidRPr="00115563" w:rsidSect="001155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C4FBF"/>
    <w:multiLevelType w:val="hybridMultilevel"/>
    <w:tmpl w:val="E19A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AB"/>
    <w:rsid w:val="00115563"/>
    <w:rsid w:val="005120AB"/>
    <w:rsid w:val="00691048"/>
    <w:rsid w:val="00761D87"/>
    <w:rsid w:val="007E6266"/>
    <w:rsid w:val="00863C4D"/>
    <w:rsid w:val="00A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5120AB"/>
  </w:style>
  <w:style w:type="paragraph" w:customStyle="1" w:styleId="formattext">
    <w:name w:val="formattext"/>
    <w:basedOn w:val="a"/>
    <w:rsid w:val="0051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20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5120AB"/>
  </w:style>
  <w:style w:type="paragraph" w:customStyle="1" w:styleId="formattext">
    <w:name w:val="formattext"/>
    <w:basedOn w:val="a"/>
    <w:rsid w:val="0051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20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8419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744100004&amp;prevdoc=567118419&amp;point=mark=000000000000000000000000000000000000000000000000007EK0K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744100004&amp;prevdoc=567118419&amp;point=mark=000000000000000000000000000000000000000000000000007DS0KD" TargetMode="External"/><Relationship Id="rId11" Type="http://schemas.openxmlformats.org/officeDocument/2006/relationships/hyperlink" Target="kodeks://link/d?nd=901876063&amp;prevdoc=567118419&amp;point=mark=000000000000000000000000000000000000000000000000007D20K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744100004&amp;prevdoc=567118419&amp;point=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23979247&amp;prevdoc=567118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Youzer_UR_spec</cp:lastModifiedBy>
  <cp:revision>2</cp:revision>
  <dcterms:created xsi:type="dcterms:W3CDTF">2021-04-28T05:53:00Z</dcterms:created>
  <dcterms:modified xsi:type="dcterms:W3CDTF">2021-05-12T05:05:00Z</dcterms:modified>
</cp:coreProperties>
</file>