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DC7FA6" w:rsidRDefault="004B68ED" w:rsidP="00DC7FA6">
      <w:pPr>
        <w:pStyle w:val="2"/>
        <w:rPr>
          <w:b w:val="0"/>
          <w:sz w:val="26"/>
          <w:szCs w:val="26"/>
          <w:lang w:val="ru-RU"/>
        </w:rPr>
      </w:pPr>
    </w:p>
    <w:p w:rsidR="004B68ED" w:rsidRPr="00DC7FA6" w:rsidRDefault="004B68ED" w:rsidP="00DC7FA6">
      <w:pPr>
        <w:pStyle w:val="2"/>
        <w:rPr>
          <w:b w:val="0"/>
          <w:sz w:val="26"/>
          <w:szCs w:val="26"/>
          <w:lang w:val="ru-RU"/>
        </w:rPr>
      </w:pPr>
    </w:p>
    <w:p w:rsidR="00BB0C5B" w:rsidRPr="000150F9" w:rsidRDefault="00DC5AB5" w:rsidP="00DC7FA6">
      <w:pPr>
        <w:pStyle w:val="2"/>
        <w:rPr>
          <w:sz w:val="26"/>
          <w:szCs w:val="26"/>
          <w:lang w:val="ru-RU"/>
        </w:rPr>
      </w:pPr>
      <w:r w:rsidRPr="000150F9">
        <w:rPr>
          <w:sz w:val="26"/>
          <w:szCs w:val="26"/>
        </w:rPr>
        <w:t>СОВЕТ АПАСТОВСКОГО МУНИЦИПАЛЬНОГО РАЙОНА</w:t>
      </w:r>
    </w:p>
    <w:p w:rsidR="0038732E" w:rsidRPr="000150F9" w:rsidRDefault="00DC5AB5" w:rsidP="00DC7FA6">
      <w:pPr>
        <w:pStyle w:val="2"/>
        <w:rPr>
          <w:sz w:val="26"/>
          <w:szCs w:val="26"/>
        </w:rPr>
      </w:pPr>
      <w:r w:rsidRPr="000150F9">
        <w:rPr>
          <w:sz w:val="26"/>
          <w:szCs w:val="26"/>
        </w:rPr>
        <w:t>РЕСПУБЛИКИ ТАТАРСТАН</w:t>
      </w:r>
    </w:p>
    <w:p w:rsidR="00DC5AB5" w:rsidRPr="000150F9" w:rsidRDefault="00DC5AB5" w:rsidP="00DC7FA6">
      <w:pPr>
        <w:spacing w:after="0" w:line="240" w:lineRule="auto"/>
        <w:rPr>
          <w:b/>
          <w:sz w:val="26"/>
          <w:szCs w:val="26"/>
          <w:lang w:eastAsia="ru-RU"/>
        </w:rPr>
      </w:pPr>
    </w:p>
    <w:p w:rsidR="0038732E" w:rsidRPr="000150F9" w:rsidRDefault="0038732E" w:rsidP="00DC7FA6">
      <w:pPr>
        <w:pStyle w:val="2"/>
        <w:rPr>
          <w:sz w:val="26"/>
          <w:szCs w:val="26"/>
        </w:rPr>
      </w:pPr>
      <w:r w:rsidRPr="000150F9">
        <w:rPr>
          <w:sz w:val="26"/>
          <w:szCs w:val="26"/>
        </w:rPr>
        <w:t>РЕШЕНИЕ</w:t>
      </w:r>
    </w:p>
    <w:p w:rsidR="0038732E" w:rsidRPr="000150F9" w:rsidRDefault="0038732E" w:rsidP="00DC7FA6">
      <w:pPr>
        <w:spacing w:after="0" w:line="240" w:lineRule="auto"/>
        <w:rPr>
          <w:sz w:val="26"/>
          <w:szCs w:val="26"/>
        </w:rPr>
      </w:pPr>
      <w:r w:rsidRPr="000150F9">
        <w:rPr>
          <w:sz w:val="26"/>
          <w:szCs w:val="26"/>
        </w:rPr>
        <w:t xml:space="preserve"> </w:t>
      </w:r>
    </w:p>
    <w:p w:rsidR="0038732E" w:rsidRPr="000150F9" w:rsidRDefault="00125ACC" w:rsidP="00DC7FA6">
      <w:pPr>
        <w:spacing w:after="0" w:line="240" w:lineRule="auto"/>
        <w:jc w:val="center"/>
        <w:rPr>
          <w:sz w:val="26"/>
          <w:szCs w:val="26"/>
          <w:lang w:val="tt-RU"/>
        </w:rPr>
      </w:pPr>
      <w:r w:rsidRPr="000150F9">
        <w:rPr>
          <w:sz w:val="26"/>
          <w:szCs w:val="26"/>
          <w:lang w:val="tt-RU"/>
        </w:rPr>
        <w:t>“____”_______</w:t>
      </w:r>
      <w:r w:rsidR="00DB3EEF" w:rsidRPr="000150F9">
        <w:rPr>
          <w:sz w:val="26"/>
          <w:szCs w:val="26"/>
          <w:lang w:val="tt-RU"/>
        </w:rPr>
        <w:t xml:space="preserve"> </w:t>
      </w:r>
      <w:r w:rsidR="00635EE3" w:rsidRPr="000150F9">
        <w:rPr>
          <w:sz w:val="26"/>
          <w:szCs w:val="26"/>
        </w:rPr>
        <w:t xml:space="preserve"> </w:t>
      </w:r>
      <w:r w:rsidR="00962B7A" w:rsidRPr="000150F9">
        <w:rPr>
          <w:sz w:val="26"/>
          <w:szCs w:val="26"/>
        </w:rPr>
        <w:t>20</w:t>
      </w:r>
      <w:r w:rsidR="00E41EF8" w:rsidRPr="000150F9">
        <w:rPr>
          <w:sz w:val="26"/>
          <w:szCs w:val="26"/>
        </w:rPr>
        <w:t>2</w:t>
      </w:r>
      <w:r w:rsidR="00DB3EEF" w:rsidRPr="000150F9">
        <w:rPr>
          <w:sz w:val="26"/>
          <w:szCs w:val="26"/>
        </w:rPr>
        <w:t>1</w:t>
      </w:r>
      <w:r w:rsidR="0038732E" w:rsidRPr="000150F9">
        <w:rPr>
          <w:sz w:val="26"/>
          <w:szCs w:val="26"/>
        </w:rPr>
        <w:t xml:space="preserve"> года        </w:t>
      </w:r>
      <w:r w:rsidR="00890952" w:rsidRPr="000150F9">
        <w:rPr>
          <w:sz w:val="26"/>
          <w:szCs w:val="26"/>
        </w:rPr>
        <w:t xml:space="preserve">                     </w:t>
      </w:r>
      <w:r w:rsidR="0038732E" w:rsidRPr="000150F9">
        <w:rPr>
          <w:sz w:val="26"/>
          <w:szCs w:val="26"/>
        </w:rPr>
        <w:t xml:space="preserve">                                               </w:t>
      </w:r>
      <w:r w:rsidR="00890952" w:rsidRPr="000150F9">
        <w:rPr>
          <w:sz w:val="26"/>
          <w:szCs w:val="26"/>
        </w:rPr>
        <w:t xml:space="preserve">                  </w:t>
      </w:r>
      <w:r w:rsidR="00246094" w:rsidRPr="000150F9">
        <w:rPr>
          <w:sz w:val="26"/>
          <w:szCs w:val="26"/>
        </w:rPr>
        <w:t>№</w:t>
      </w:r>
      <w:r w:rsidRPr="000150F9">
        <w:rPr>
          <w:sz w:val="26"/>
          <w:szCs w:val="26"/>
        </w:rPr>
        <w:t>____</w:t>
      </w:r>
    </w:p>
    <w:p w:rsidR="0038732E" w:rsidRPr="000150F9" w:rsidRDefault="0038732E" w:rsidP="00DC7FA6">
      <w:pPr>
        <w:spacing w:after="0" w:line="240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4B68ED" w:rsidRPr="000150F9" w:rsidRDefault="007A7741" w:rsidP="000150F9">
      <w:pPr>
        <w:spacing w:after="0" w:line="240" w:lineRule="auto"/>
        <w:jc w:val="center"/>
        <w:rPr>
          <w:b/>
          <w:sz w:val="26"/>
          <w:szCs w:val="26"/>
        </w:rPr>
      </w:pPr>
      <w:hyperlink r:id="rId7" w:history="1">
        <w:r w:rsidR="004B68ED" w:rsidRPr="000150F9">
          <w:rPr>
            <w:rStyle w:val="a3"/>
            <w:b/>
            <w:bCs/>
            <w:color w:val="auto"/>
            <w:sz w:val="26"/>
            <w:szCs w:val="26"/>
          </w:rPr>
          <w:br/>
          <w:t xml:space="preserve">О внесении изменений  в </w:t>
        </w:r>
        <w:proofErr w:type="gramStart"/>
        <w:r w:rsidR="004B68ED" w:rsidRPr="000150F9">
          <w:rPr>
            <w:rStyle w:val="a3"/>
            <w:b/>
            <w:bCs/>
            <w:color w:val="auto"/>
            <w:sz w:val="26"/>
            <w:szCs w:val="26"/>
          </w:rPr>
          <w:t>Положени</w:t>
        </w:r>
      </w:hyperlink>
      <w:r w:rsidR="000D1E5C" w:rsidRPr="000150F9">
        <w:rPr>
          <w:b/>
          <w:sz w:val="26"/>
          <w:szCs w:val="26"/>
        </w:rPr>
        <w:t>е</w:t>
      </w:r>
      <w:proofErr w:type="gramEnd"/>
      <w:r w:rsidR="004B68ED" w:rsidRPr="000150F9">
        <w:rPr>
          <w:b/>
          <w:sz w:val="26"/>
          <w:szCs w:val="26"/>
        </w:rPr>
        <w:t xml:space="preserve"> о муниципальной службе в Апастовском муниципальном районе Республики Татарстан</w:t>
      </w:r>
    </w:p>
    <w:p w:rsidR="0038732E" w:rsidRPr="000150F9" w:rsidRDefault="0038732E" w:rsidP="000150F9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B53C2B" w:rsidRPr="000150F9" w:rsidRDefault="00B53C2B" w:rsidP="000150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6"/>
          <w:szCs w:val="26"/>
          <w:lang w:eastAsia="x-none"/>
        </w:rPr>
      </w:pPr>
      <w:r w:rsidRPr="000150F9">
        <w:rPr>
          <w:rFonts w:eastAsia="Times New Roman"/>
          <w:sz w:val="26"/>
          <w:szCs w:val="26"/>
          <w:lang w:val="x-none" w:eastAsia="x-none"/>
        </w:rPr>
        <w:t xml:space="preserve">В соответствии с Федеральным законом от 2 марта 2007 года N 25-ФЗ "О муниципальной </w:t>
      </w:r>
      <w:r w:rsidR="00125ACC" w:rsidRPr="000150F9">
        <w:rPr>
          <w:rFonts w:eastAsia="Times New Roman"/>
          <w:sz w:val="26"/>
          <w:szCs w:val="26"/>
          <w:lang w:val="x-none" w:eastAsia="x-none"/>
        </w:rPr>
        <w:t>службе в Российской Федерации"</w:t>
      </w:r>
      <w:r w:rsidR="00125ACC" w:rsidRPr="000150F9">
        <w:rPr>
          <w:rFonts w:eastAsia="Times New Roman"/>
          <w:sz w:val="26"/>
          <w:szCs w:val="26"/>
          <w:lang w:eastAsia="x-none"/>
        </w:rPr>
        <w:t xml:space="preserve"> </w:t>
      </w:r>
      <w:r w:rsidRPr="000150F9">
        <w:rPr>
          <w:rFonts w:eastAsia="Times New Roman"/>
          <w:sz w:val="26"/>
          <w:szCs w:val="26"/>
          <w:lang w:val="x-none" w:eastAsia="x-none"/>
        </w:rPr>
        <w:t xml:space="preserve">Совет Апастовского муниципального района Республики Татарстан </w:t>
      </w:r>
      <w:r w:rsidR="00F4424B" w:rsidRPr="000150F9">
        <w:rPr>
          <w:rFonts w:eastAsia="Times New Roman"/>
          <w:sz w:val="26"/>
          <w:szCs w:val="26"/>
          <w:lang w:eastAsia="x-none"/>
        </w:rPr>
        <w:t xml:space="preserve"> </w:t>
      </w:r>
      <w:r w:rsidRPr="000150F9">
        <w:rPr>
          <w:rFonts w:eastAsia="Times New Roman"/>
          <w:b/>
          <w:sz w:val="26"/>
          <w:szCs w:val="26"/>
          <w:lang w:val="x-none" w:eastAsia="x-none"/>
        </w:rPr>
        <w:t>р е ш и л</w:t>
      </w:r>
      <w:r w:rsidRPr="000150F9">
        <w:rPr>
          <w:rFonts w:eastAsia="Times New Roman"/>
          <w:b/>
          <w:sz w:val="26"/>
          <w:szCs w:val="26"/>
          <w:lang w:eastAsia="x-none"/>
        </w:rPr>
        <w:t>:</w:t>
      </w:r>
    </w:p>
    <w:p w:rsidR="004B68ED" w:rsidRPr="000150F9" w:rsidRDefault="003D5C00" w:rsidP="000150F9">
      <w:pPr>
        <w:spacing w:after="0" w:line="240" w:lineRule="auto"/>
        <w:ind w:firstLine="480"/>
        <w:jc w:val="both"/>
        <w:rPr>
          <w:sz w:val="26"/>
          <w:szCs w:val="26"/>
        </w:rPr>
      </w:pPr>
      <w:r w:rsidRPr="000150F9">
        <w:rPr>
          <w:rFonts w:eastAsia="Times New Roman"/>
          <w:sz w:val="26"/>
          <w:szCs w:val="26"/>
          <w:lang w:eastAsia="x-none"/>
        </w:rPr>
        <w:t xml:space="preserve">1.Внести в </w:t>
      </w:r>
      <w:r w:rsidR="00E15A1A" w:rsidRPr="000150F9">
        <w:rPr>
          <w:sz w:val="26"/>
          <w:szCs w:val="26"/>
        </w:rPr>
        <w:t>Положени</w:t>
      </w:r>
      <w:r w:rsidR="00BA33A7" w:rsidRPr="000150F9">
        <w:rPr>
          <w:sz w:val="26"/>
          <w:szCs w:val="26"/>
        </w:rPr>
        <w:t>е</w:t>
      </w:r>
      <w:r w:rsidR="00E15A1A" w:rsidRPr="000150F9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</w:t>
      </w:r>
      <w:r w:rsidR="00BA33A7" w:rsidRPr="000150F9">
        <w:rPr>
          <w:sz w:val="26"/>
          <w:szCs w:val="26"/>
        </w:rPr>
        <w:t xml:space="preserve">, утвержденное </w:t>
      </w:r>
      <w:r w:rsidR="00BA33A7" w:rsidRPr="000150F9">
        <w:rPr>
          <w:rFonts w:eastAsia="Times New Roman"/>
          <w:sz w:val="26"/>
          <w:szCs w:val="26"/>
          <w:lang w:eastAsia="x-none"/>
        </w:rPr>
        <w:t xml:space="preserve">решением </w:t>
      </w:r>
      <w:r w:rsidR="00BA33A7" w:rsidRPr="000150F9">
        <w:rPr>
          <w:sz w:val="26"/>
          <w:szCs w:val="26"/>
        </w:rPr>
        <w:t xml:space="preserve">Совета Апастовского муниципального района Республики Татарстан от 9 февраля  2016 года № 19  «О </w:t>
      </w:r>
      <w:proofErr w:type="gramStart"/>
      <w:r w:rsidR="00BA33A7" w:rsidRPr="000150F9">
        <w:rPr>
          <w:sz w:val="26"/>
          <w:szCs w:val="26"/>
        </w:rPr>
        <w:t>Положении</w:t>
      </w:r>
      <w:proofErr w:type="gramEnd"/>
      <w:r w:rsidR="00BA33A7" w:rsidRPr="000150F9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 </w:t>
      </w:r>
      <w:r w:rsidR="00E15A1A" w:rsidRPr="000150F9">
        <w:rPr>
          <w:sz w:val="26"/>
          <w:szCs w:val="26"/>
        </w:rPr>
        <w:t xml:space="preserve"> </w:t>
      </w:r>
      <w:r w:rsidR="00E41EF8" w:rsidRPr="000150F9">
        <w:rPr>
          <w:sz w:val="26"/>
          <w:szCs w:val="26"/>
        </w:rPr>
        <w:t>следующие изменения:</w:t>
      </w:r>
    </w:p>
    <w:p w:rsidR="00074D4E" w:rsidRPr="000150F9" w:rsidRDefault="00074D4E" w:rsidP="000150F9">
      <w:pPr>
        <w:spacing w:after="0" w:line="240" w:lineRule="auto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подпункт 9 пункта 5.3 изложить в следующей редакции:</w:t>
      </w:r>
    </w:p>
    <w:p w:rsidR="00074D4E" w:rsidRPr="000150F9" w:rsidRDefault="00074D4E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0150F9">
        <w:rPr>
          <w:sz w:val="26"/>
          <w:szCs w:val="26"/>
        </w:rPr>
        <w:t>«</w:t>
      </w:r>
      <w:r w:rsidRPr="000150F9">
        <w:rPr>
          <w:sz w:val="26"/>
          <w:szCs w:val="26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0150F9">
        <w:rPr>
          <w:sz w:val="26"/>
          <w:szCs w:val="26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</w:t>
      </w:r>
      <w:r w:rsidR="000150F9" w:rsidRPr="000150F9">
        <w:rPr>
          <w:sz w:val="26"/>
          <w:szCs w:val="26"/>
        </w:rPr>
        <w:t>жбе</w:t>
      </w:r>
      <w:proofErr w:type="gramStart"/>
      <w:r w:rsidR="000150F9" w:rsidRPr="000150F9">
        <w:rPr>
          <w:sz w:val="26"/>
          <w:szCs w:val="26"/>
        </w:rPr>
        <w:t>;»</w:t>
      </w:r>
      <w:proofErr w:type="gramEnd"/>
      <w:r w:rsidRPr="000150F9">
        <w:rPr>
          <w:sz w:val="26"/>
          <w:szCs w:val="26"/>
        </w:rPr>
        <w:t>;</w:t>
      </w:r>
    </w:p>
    <w:p w:rsidR="00074D4E" w:rsidRPr="000150F9" w:rsidRDefault="00074D4E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пункт 5.3 дополнить подпунктом 9.1 следующего содержания:</w:t>
      </w:r>
    </w:p>
    <w:p w:rsidR="00074D4E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0150F9">
        <w:rPr>
          <w:sz w:val="26"/>
          <w:szCs w:val="26"/>
        </w:rPr>
        <w:t>«</w:t>
      </w:r>
      <w:r w:rsidR="00074D4E" w:rsidRPr="000150F9">
        <w:rPr>
          <w:sz w:val="26"/>
          <w:szCs w:val="26"/>
        </w:rPr>
        <w:t>9</w:t>
      </w:r>
      <w:r w:rsidR="00074D4E" w:rsidRPr="000150F9">
        <w:rPr>
          <w:sz w:val="26"/>
          <w:szCs w:val="26"/>
        </w:rPr>
        <w:t>.</w:t>
      </w:r>
      <w:r w:rsidR="00074D4E" w:rsidRPr="000150F9">
        <w:rPr>
          <w:sz w:val="26"/>
          <w:szCs w:val="26"/>
        </w:rPr>
        <w:t>1)сообщать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="00074D4E" w:rsidRPr="000150F9">
        <w:rPr>
          <w:sz w:val="26"/>
          <w:szCs w:val="26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="00074D4E" w:rsidRPr="000150F9">
        <w:rPr>
          <w:sz w:val="26"/>
          <w:szCs w:val="26"/>
        </w:rPr>
        <w:t>;</w:t>
      </w:r>
      <w:r w:rsidRPr="000150F9">
        <w:rPr>
          <w:sz w:val="26"/>
          <w:szCs w:val="26"/>
        </w:rPr>
        <w:t>»</w:t>
      </w:r>
      <w:proofErr w:type="gramEnd"/>
      <w:r w:rsidR="00074D4E" w:rsidRPr="000150F9">
        <w:rPr>
          <w:sz w:val="26"/>
          <w:szCs w:val="26"/>
        </w:rPr>
        <w:t>;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подпункт 4 пункта 5.5 дополнить предложением следующего содержания: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«</w:t>
      </w:r>
      <w:hyperlink r:id="rId8" w:history="1">
        <w:r w:rsidRPr="000150F9">
          <w:rPr>
            <w:rStyle w:val="a9"/>
            <w:color w:val="auto"/>
            <w:sz w:val="26"/>
            <w:szCs w:val="26"/>
            <w:u w:val="none"/>
          </w:rPr>
          <w:t>Порядок</w:t>
        </w:r>
      </w:hyperlink>
      <w:r w:rsidRPr="000150F9">
        <w:rPr>
          <w:sz w:val="26"/>
          <w:szCs w:val="26"/>
        </w:rPr>
        <w:t xml:space="preserve">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</w:t>
      </w:r>
      <w:r w:rsidRPr="000150F9">
        <w:rPr>
          <w:sz w:val="26"/>
          <w:szCs w:val="26"/>
        </w:rPr>
        <w:t xml:space="preserve"> органом исполнительной власти</w:t>
      </w:r>
      <w:proofErr w:type="gramStart"/>
      <w:r w:rsidRPr="000150F9">
        <w:rPr>
          <w:sz w:val="26"/>
          <w:szCs w:val="26"/>
        </w:rPr>
        <w:t>;»</w:t>
      </w:r>
      <w:proofErr w:type="gramEnd"/>
      <w:r w:rsidRPr="000150F9">
        <w:rPr>
          <w:sz w:val="26"/>
          <w:szCs w:val="26"/>
        </w:rPr>
        <w:t>;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под</w:t>
      </w:r>
      <w:hyperlink r:id="rId9" w:history="1">
        <w:r w:rsidRPr="000150F9">
          <w:rPr>
            <w:rStyle w:val="a9"/>
            <w:color w:val="auto"/>
            <w:sz w:val="26"/>
            <w:szCs w:val="26"/>
            <w:u w:val="none"/>
          </w:rPr>
          <w:t>пункт 6</w:t>
        </w:r>
      </w:hyperlink>
      <w:r w:rsidRPr="000150F9">
        <w:rPr>
          <w:sz w:val="26"/>
          <w:szCs w:val="26"/>
        </w:rPr>
        <w:t xml:space="preserve"> пункта 5.5  изложить в следующей редакции: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«</w:t>
      </w:r>
      <w:r w:rsidRPr="000150F9">
        <w:rPr>
          <w:sz w:val="26"/>
          <w:szCs w:val="26"/>
        </w:rP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</w:t>
      </w:r>
      <w:r w:rsidRPr="000150F9">
        <w:rPr>
          <w:sz w:val="26"/>
          <w:szCs w:val="26"/>
        </w:rPr>
        <w:lastRenderedPageBreak/>
        <w:t>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0150F9">
        <w:rPr>
          <w:sz w:val="26"/>
          <w:szCs w:val="26"/>
        </w:rPr>
        <w:t>;</w:t>
      </w:r>
      <w:r w:rsidRPr="000150F9">
        <w:rPr>
          <w:sz w:val="26"/>
          <w:szCs w:val="26"/>
        </w:rPr>
        <w:t>»</w:t>
      </w:r>
      <w:proofErr w:type="gramEnd"/>
      <w:r w:rsidRPr="000150F9">
        <w:rPr>
          <w:sz w:val="26"/>
          <w:szCs w:val="26"/>
        </w:rPr>
        <w:t>;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под</w:t>
      </w:r>
      <w:hyperlink r:id="rId10" w:history="1">
        <w:r w:rsidRPr="000150F9">
          <w:rPr>
            <w:rStyle w:val="a9"/>
            <w:color w:val="auto"/>
            <w:sz w:val="26"/>
            <w:szCs w:val="26"/>
            <w:u w:val="none"/>
          </w:rPr>
          <w:t>пункт 7</w:t>
        </w:r>
      </w:hyperlink>
      <w:r w:rsidRPr="000150F9">
        <w:rPr>
          <w:sz w:val="26"/>
          <w:szCs w:val="26"/>
        </w:rPr>
        <w:t xml:space="preserve">  пункта 5.5 изложить в следующей редакции:</w:t>
      </w:r>
    </w:p>
    <w:p w:rsidR="000150F9" w:rsidRPr="000150F9" w:rsidRDefault="000150F9" w:rsidP="000150F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«</w:t>
      </w:r>
      <w:r w:rsidRPr="000150F9">
        <w:rPr>
          <w:sz w:val="26"/>
          <w:szCs w:val="26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0150F9">
        <w:rPr>
          <w:sz w:val="26"/>
          <w:szCs w:val="26"/>
        </w:rPr>
        <w:t>;»</w:t>
      </w:r>
      <w:proofErr w:type="gramEnd"/>
      <w:r w:rsidRPr="000150F9">
        <w:rPr>
          <w:sz w:val="26"/>
          <w:szCs w:val="26"/>
        </w:rPr>
        <w:t>;</w:t>
      </w:r>
    </w:p>
    <w:p w:rsidR="0080101B" w:rsidRPr="000150F9" w:rsidRDefault="00125ACC" w:rsidP="000150F9">
      <w:pPr>
        <w:spacing w:after="0" w:line="240" w:lineRule="auto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подпункт 2 пункта 12.1</w:t>
      </w:r>
      <w:r w:rsidR="000150F9" w:rsidRPr="000150F9">
        <w:rPr>
          <w:sz w:val="26"/>
          <w:szCs w:val="26"/>
        </w:rPr>
        <w:t xml:space="preserve"> признать утратившим силу.</w:t>
      </w:r>
    </w:p>
    <w:p w:rsidR="00125ACC" w:rsidRPr="000150F9" w:rsidRDefault="00125ACC" w:rsidP="000150F9">
      <w:pPr>
        <w:spacing w:after="0" w:line="240" w:lineRule="auto"/>
        <w:ind w:firstLine="480"/>
        <w:jc w:val="both"/>
        <w:rPr>
          <w:sz w:val="26"/>
          <w:szCs w:val="26"/>
        </w:rPr>
      </w:pPr>
    </w:p>
    <w:p w:rsidR="00C65BAE" w:rsidRPr="000150F9" w:rsidRDefault="003D5C00" w:rsidP="000150F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bookmarkStart w:id="1" w:name="sub_40512"/>
      <w:bookmarkStart w:id="2" w:name="sub_4071"/>
      <w:r w:rsidRPr="000150F9">
        <w:rPr>
          <w:sz w:val="26"/>
          <w:szCs w:val="26"/>
          <w:lang w:eastAsia="ru-RU"/>
        </w:rPr>
        <w:t>2</w:t>
      </w:r>
      <w:r w:rsidR="00C65BAE" w:rsidRPr="000150F9">
        <w:rPr>
          <w:sz w:val="26"/>
          <w:szCs w:val="26"/>
          <w:lang w:eastAsia="ru-RU"/>
        </w:rPr>
        <w:t>.</w:t>
      </w:r>
      <w:r w:rsidRPr="000150F9">
        <w:rPr>
          <w:sz w:val="26"/>
          <w:szCs w:val="26"/>
          <w:lang w:eastAsia="ru-RU"/>
        </w:rPr>
        <w:t xml:space="preserve">Опубликовать настоящее решение на </w:t>
      </w:r>
      <w:r w:rsidR="00BA33A7" w:rsidRPr="000150F9">
        <w:rPr>
          <w:sz w:val="26"/>
          <w:szCs w:val="26"/>
          <w:lang w:eastAsia="ru-RU"/>
        </w:rPr>
        <w:t>о</w:t>
      </w:r>
      <w:r w:rsidRPr="000150F9">
        <w:rPr>
          <w:sz w:val="26"/>
          <w:szCs w:val="26"/>
          <w:lang w:eastAsia="ru-RU"/>
        </w:rPr>
        <w:t>фициальном портале правовой информации Республики Татарстан.</w:t>
      </w:r>
    </w:p>
    <w:p w:rsidR="003D5C00" w:rsidRPr="000150F9" w:rsidRDefault="00962B7A" w:rsidP="000150F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r w:rsidRPr="000150F9">
        <w:rPr>
          <w:sz w:val="26"/>
          <w:szCs w:val="26"/>
        </w:rPr>
        <w:t>3</w:t>
      </w:r>
      <w:r w:rsidR="003D5C00" w:rsidRPr="000150F9">
        <w:rPr>
          <w:sz w:val="26"/>
          <w:szCs w:val="26"/>
        </w:rPr>
        <w:t>.</w:t>
      </w:r>
      <w:proofErr w:type="gramStart"/>
      <w:r w:rsidR="00A3560E" w:rsidRPr="000150F9">
        <w:rPr>
          <w:sz w:val="26"/>
          <w:szCs w:val="26"/>
        </w:rPr>
        <w:t>Контроль за</w:t>
      </w:r>
      <w:proofErr w:type="gramEnd"/>
      <w:r w:rsidR="00A3560E" w:rsidRPr="000150F9">
        <w:rPr>
          <w:sz w:val="26"/>
          <w:szCs w:val="26"/>
        </w:rPr>
        <w:t xml:space="preserve"> </w:t>
      </w:r>
      <w:r w:rsidR="003D5C00" w:rsidRPr="000150F9">
        <w:rPr>
          <w:sz w:val="26"/>
          <w:szCs w:val="26"/>
        </w:rPr>
        <w:t xml:space="preserve">исполнением настоящего решения возложить на </w:t>
      </w:r>
      <w:r w:rsidR="004B68ED" w:rsidRPr="000150F9">
        <w:rPr>
          <w:sz w:val="26"/>
          <w:szCs w:val="26"/>
        </w:rPr>
        <w:t xml:space="preserve">заместителя </w:t>
      </w:r>
      <w:r w:rsidR="003D5C00" w:rsidRPr="000150F9">
        <w:rPr>
          <w:sz w:val="26"/>
          <w:szCs w:val="26"/>
        </w:rPr>
        <w:t>Глав</w:t>
      </w:r>
      <w:r w:rsidR="004B68ED" w:rsidRPr="000150F9">
        <w:rPr>
          <w:sz w:val="26"/>
          <w:szCs w:val="26"/>
        </w:rPr>
        <w:t>ы</w:t>
      </w:r>
      <w:r w:rsidR="003D5C00" w:rsidRPr="000150F9">
        <w:rPr>
          <w:sz w:val="26"/>
          <w:szCs w:val="26"/>
        </w:rPr>
        <w:t xml:space="preserve"> </w:t>
      </w:r>
      <w:proofErr w:type="spellStart"/>
      <w:r w:rsidR="004B68ED" w:rsidRPr="000150F9">
        <w:rPr>
          <w:sz w:val="26"/>
          <w:szCs w:val="26"/>
        </w:rPr>
        <w:t>Хантимирова</w:t>
      </w:r>
      <w:proofErr w:type="spellEnd"/>
      <w:r w:rsidR="004B68ED" w:rsidRPr="000150F9">
        <w:rPr>
          <w:sz w:val="26"/>
          <w:szCs w:val="26"/>
        </w:rPr>
        <w:t xml:space="preserve"> Л.Т.</w:t>
      </w:r>
    </w:p>
    <w:p w:rsidR="001E0620" w:rsidRPr="000150F9" w:rsidRDefault="001E0620" w:rsidP="00DC7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sz w:val="26"/>
          <w:szCs w:val="26"/>
        </w:rPr>
      </w:pPr>
    </w:p>
    <w:bookmarkEnd w:id="1"/>
    <w:bookmarkEnd w:id="2"/>
    <w:p w:rsidR="004B68ED" w:rsidRPr="000150F9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0150F9">
        <w:rPr>
          <w:b/>
          <w:sz w:val="26"/>
          <w:szCs w:val="26"/>
        </w:rPr>
        <w:t xml:space="preserve">Глава Апастовского </w:t>
      </w:r>
    </w:p>
    <w:p w:rsidR="004B68ED" w:rsidRPr="000150F9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0150F9">
        <w:rPr>
          <w:b/>
          <w:sz w:val="26"/>
          <w:szCs w:val="26"/>
        </w:rPr>
        <w:t>муниципального района –</w:t>
      </w:r>
    </w:p>
    <w:p w:rsidR="004B68ED" w:rsidRPr="000150F9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0150F9">
        <w:rPr>
          <w:b/>
          <w:sz w:val="26"/>
          <w:szCs w:val="26"/>
        </w:rPr>
        <w:t xml:space="preserve">Председатель Совета </w:t>
      </w:r>
    </w:p>
    <w:p w:rsidR="004B68ED" w:rsidRPr="000150F9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0150F9">
        <w:rPr>
          <w:b/>
          <w:sz w:val="26"/>
          <w:szCs w:val="26"/>
        </w:rPr>
        <w:t xml:space="preserve">Апастовского муниципального района                 </w:t>
      </w:r>
      <w:r w:rsidR="00BA33A7" w:rsidRPr="000150F9">
        <w:rPr>
          <w:b/>
          <w:sz w:val="26"/>
          <w:szCs w:val="26"/>
        </w:rPr>
        <w:t xml:space="preserve">           </w:t>
      </w:r>
      <w:r w:rsidRPr="000150F9">
        <w:rPr>
          <w:b/>
          <w:sz w:val="26"/>
          <w:szCs w:val="26"/>
        </w:rPr>
        <w:t xml:space="preserve">     </w:t>
      </w:r>
      <w:r w:rsidR="00E41EF8" w:rsidRPr="000150F9">
        <w:rPr>
          <w:b/>
          <w:sz w:val="26"/>
          <w:szCs w:val="26"/>
        </w:rPr>
        <w:t xml:space="preserve">Р.Ф. </w:t>
      </w:r>
      <w:proofErr w:type="spellStart"/>
      <w:r w:rsidR="00E41EF8" w:rsidRPr="000150F9">
        <w:rPr>
          <w:b/>
          <w:sz w:val="26"/>
          <w:szCs w:val="26"/>
        </w:rPr>
        <w:t>Хисамутдинов</w:t>
      </w:r>
      <w:proofErr w:type="spellEnd"/>
    </w:p>
    <w:p w:rsidR="006361EA" w:rsidRPr="00DA4DE5" w:rsidRDefault="006361EA" w:rsidP="00746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sectPr w:rsidR="006361EA" w:rsidRPr="00DA4DE5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150F9"/>
    <w:rsid w:val="000207B1"/>
    <w:rsid w:val="000322ED"/>
    <w:rsid w:val="00074D4E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25ACC"/>
    <w:rsid w:val="00161E34"/>
    <w:rsid w:val="001712A4"/>
    <w:rsid w:val="00176E3F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27EF7"/>
    <w:rsid w:val="00342B56"/>
    <w:rsid w:val="003535B4"/>
    <w:rsid w:val="00381F7C"/>
    <w:rsid w:val="0038732E"/>
    <w:rsid w:val="003C239D"/>
    <w:rsid w:val="003C41E4"/>
    <w:rsid w:val="003C7A89"/>
    <w:rsid w:val="003D5457"/>
    <w:rsid w:val="003D5C00"/>
    <w:rsid w:val="003D6B9D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621FF3"/>
    <w:rsid w:val="00635EE3"/>
    <w:rsid w:val="006361EA"/>
    <w:rsid w:val="006574EE"/>
    <w:rsid w:val="006820BA"/>
    <w:rsid w:val="00686B3A"/>
    <w:rsid w:val="006A14C8"/>
    <w:rsid w:val="006B54C3"/>
    <w:rsid w:val="007466E9"/>
    <w:rsid w:val="007A7741"/>
    <w:rsid w:val="007E22A6"/>
    <w:rsid w:val="0080101B"/>
    <w:rsid w:val="00823A72"/>
    <w:rsid w:val="00835FEC"/>
    <w:rsid w:val="00855253"/>
    <w:rsid w:val="00860E73"/>
    <w:rsid w:val="008803DB"/>
    <w:rsid w:val="00881E84"/>
    <w:rsid w:val="00890952"/>
    <w:rsid w:val="00892F8B"/>
    <w:rsid w:val="008C2363"/>
    <w:rsid w:val="008D4A91"/>
    <w:rsid w:val="008D5F92"/>
    <w:rsid w:val="008F3796"/>
    <w:rsid w:val="00902DE1"/>
    <w:rsid w:val="00936436"/>
    <w:rsid w:val="00942108"/>
    <w:rsid w:val="00962B7A"/>
    <w:rsid w:val="009636C8"/>
    <w:rsid w:val="00965707"/>
    <w:rsid w:val="00981AA8"/>
    <w:rsid w:val="0098303A"/>
    <w:rsid w:val="009A2BC4"/>
    <w:rsid w:val="009E2CA8"/>
    <w:rsid w:val="009E5AE0"/>
    <w:rsid w:val="009F094C"/>
    <w:rsid w:val="00A075F5"/>
    <w:rsid w:val="00A21754"/>
    <w:rsid w:val="00A3560E"/>
    <w:rsid w:val="00A539BA"/>
    <w:rsid w:val="00A67FD9"/>
    <w:rsid w:val="00A722D7"/>
    <w:rsid w:val="00A822CB"/>
    <w:rsid w:val="00AA4530"/>
    <w:rsid w:val="00AD0139"/>
    <w:rsid w:val="00AD3AA3"/>
    <w:rsid w:val="00B43FD3"/>
    <w:rsid w:val="00B53321"/>
    <w:rsid w:val="00B53C2B"/>
    <w:rsid w:val="00B90596"/>
    <w:rsid w:val="00B90C6E"/>
    <w:rsid w:val="00BA33A7"/>
    <w:rsid w:val="00BB0C5B"/>
    <w:rsid w:val="00BB1A0A"/>
    <w:rsid w:val="00BD5D82"/>
    <w:rsid w:val="00BE5AD0"/>
    <w:rsid w:val="00C140DE"/>
    <w:rsid w:val="00C37479"/>
    <w:rsid w:val="00C40457"/>
    <w:rsid w:val="00C4408D"/>
    <w:rsid w:val="00C65BAE"/>
    <w:rsid w:val="00C91C04"/>
    <w:rsid w:val="00CA3076"/>
    <w:rsid w:val="00CB19DE"/>
    <w:rsid w:val="00CC369B"/>
    <w:rsid w:val="00CC747E"/>
    <w:rsid w:val="00CE7408"/>
    <w:rsid w:val="00D41480"/>
    <w:rsid w:val="00D44388"/>
    <w:rsid w:val="00D647B7"/>
    <w:rsid w:val="00D85F9D"/>
    <w:rsid w:val="00D9141B"/>
    <w:rsid w:val="00DA4DE5"/>
    <w:rsid w:val="00DA5B6B"/>
    <w:rsid w:val="00DB08C2"/>
    <w:rsid w:val="00DB3DE4"/>
    <w:rsid w:val="00DB3EEF"/>
    <w:rsid w:val="00DC2D04"/>
    <w:rsid w:val="00DC5AB5"/>
    <w:rsid w:val="00DC7A75"/>
    <w:rsid w:val="00DC7FA6"/>
    <w:rsid w:val="00DF2B82"/>
    <w:rsid w:val="00DF3157"/>
    <w:rsid w:val="00DF4CCA"/>
    <w:rsid w:val="00E15A1A"/>
    <w:rsid w:val="00E41EF8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93377&amp;prevdoc=90190439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18510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904391&amp;prevdoc=603447129&amp;point=mark=00000000000000000000000000000000000000000000000000A7M0NB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904391&amp;prevdoc=603447129&amp;point=mark=00000000000000000000000000000000000000000000000000A7I0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E200-8EBF-4608-81B2-42C28252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Links>
    <vt:vector size="18" baseType="variant">
      <vt:variant>
        <vt:i4>8061040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kodeks://link/d?nd=902030664&amp;prevdoc=565415419&amp;point=mark=000000000000000000000000000000000000000000000000008P00LP</vt:lpwstr>
      </vt:variant>
      <vt:variant>
        <vt:lpwstr/>
      </vt:variant>
      <vt:variant>
        <vt:i4>7864363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kodeks://link/d?nd=902030664&amp;prevdoc=565415419&amp;point=mark=000000000000000000000000000000000000000000000000008PK0LS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2020-10-06T06:12:00Z</cp:lastPrinted>
  <dcterms:created xsi:type="dcterms:W3CDTF">2021-06-28T10:54:00Z</dcterms:created>
  <dcterms:modified xsi:type="dcterms:W3CDTF">2021-06-28T10:54:00Z</dcterms:modified>
</cp:coreProperties>
</file>