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F3" w:rsidRDefault="002D695D">
      <w:pPr>
        <w:pStyle w:val="Standard"/>
        <w:ind w:left="6663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 w:rsidR="008C5B02" w:rsidRDefault="002D695D" w:rsidP="008C5B02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решением </w:t>
      </w:r>
      <w:r w:rsidR="008C5B02">
        <w:rPr>
          <w:sz w:val="28"/>
          <w:szCs w:val="28"/>
          <w:lang w:val="ru-RU"/>
        </w:rPr>
        <w:t xml:space="preserve">Совета </w:t>
      </w:r>
      <w:r w:rsidR="00B42741">
        <w:rPr>
          <w:sz w:val="28"/>
          <w:szCs w:val="28"/>
          <w:lang w:val="ru-RU"/>
        </w:rPr>
        <w:t xml:space="preserve">_________ поселения </w:t>
      </w:r>
      <w:r w:rsidR="008C5B02">
        <w:rPr>
          <w:sz w:val="28"/>
          <w:szCs w:val="28"/>
          <w:lang w:val="ru-RU"/>
        </w:rPr>
        <w:t xml:space="preserve">Апастовского муниципального района Республики Татарстан </w:t>
      </w:r>
    </w:p>
    <w:p w:rsidR="00FE4EF3" w:rsidRPr="008C5B02" w:rsidRDefault="002D695D" w:rsidP="008C5B02">
      <w:pPr>
        <w:pStyle w:val="Standard"/>
        <w:ind w:left="6663"/>
        <w:rPr>
          <w:rFonts w:hint="eastAsia"/>
          <w:lang w:val="ru-RU"/>
        </w:rPr>
      </w:pPr>
      <w:r>
        <w:rPr>
          <w:sz w:val="28"/>
          <w:szCs w:val="28"/>
          <w:lang w:val="ru-RU"/>
        </w:rPr>
        <w:t>от ______ 2021 г. № ____</w:t>
      </w:r>
    </w:p>
    <w:p w:rsidR="00FE4EF3" w:rsidRDefault="00FE4EF3">
      <w:pPr>
        <w:pStyle w:val="Standard"/>
        <w:jc w:val="center"/>
        <w:rPr>
          <w:rFonts w:hint="eastAsia"/>
          <w:sz w:val="28"/>
          <w:szCs w:val="28"/>
          <w:lang w:val="ru-RU"/>
        </w:rPr>
      </w:pPr>
    </w:p>
    <w:p w:rsidR="00FE4EF3" w:rsidRDefault="00FE4EF3">
      <w:pPr>
        <w:pStyle w:val="Standard"/>
        <w:jc w:val="center"/>
        <w:rPr>
          <w:rFonts w:hint="eastAsia"/>
          <w:sz w:val="28"/>
          <w:szCs w:val="28"/>
          <w:lang w:val="ru-RU"/>
        </w:rPr>
      </w:pPr>
    </w:p>
    <w:p w:rsidR="00FE4EF3" w:rsidRDefault="002D695D">
      <w:pPr>
        <w:pStyle w:val="20"/>
        <w:spacing w:after="0"/>
        <w:ind w:firstLine="0"/>
        <w:jc w:val="center"/>
        <w:rPr>
          <w:rFonts w:hint="eastAsia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ПОЛОЖЕНИЕ</w:t>
      </w:r>
    </w:p>
    <w:p w:rsidR="00FE4EF3" w:rsidRPr="008C5B02" w:rsidRDefault="002D695D" w:rsidP="008C5B02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о муниципальном контроле в сфере благоустройства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в </w:t>
      </w:r>
      <w:r w:rsidR="00B42741">
        <w:rPr>
          <w:rFonts w:cs="Times New Roman"/>
          <w:bCs/>
          <w:sz w:val="28"/>
          <w:szCs w:val="28"/>
          <w:lang w:val="ru-RU"/>
        </w:rPr>
        <w:t>________(городском, сельском)  поселении Апастовского муниципального района</w:t>
      </w:r>
    </w:p>
    <w:p w:rsidR="00FE4EF3" w:rsidRDefault="00FE4EF3">
      <w:pPr>
        <w:pStyle w:val="20"/>
        <w:spacing w:after="0"/>
        <w:ind w:firstLine="0"/>
        <w:jc w:val="center"/>
        <w:rPr>
          <w:rFonts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spacing w:after="14"/>
        <w:jc w:val="center"/>
        <w:rPr>
          <w:rFonts w:hint="eastAsia"/>
          <w:lang w:val="ru-RU"/>
        </w:rPr>
      </w:pPr>
      <w:r>
        <w:rPr>
          <w:rFonts w:cs="Times New Roman"/>
          <w:bCs/>
          <w:sz w:val="28"/>
          <w:szCs w:val="28"/>
          <w:lang w:bidi="ar-SA"/>
        </w:rPr>
        <w:t>I</w:t>
      </w:r>
      <w:r>
        <w:rPr>
          <w:rFonts w:cs="Times New Roman"/>
          <w:bCs/>
          <w:sz w:val="28"/>
          <w:szCs w:val="28"/>
          <w:lang w:val="ru-RU" w:bidi="ar-SA"/>
        </w:rPr>
        <w:t>. Общие положения</w:t>
      </w:r>
    </w:p>
    <w:p w:rsidR="00FE4EF3" w:rsidRDefault="00FE4EF3">
      <w:pPr>
        <w:pStyle w:val="20"/>
        <w:spacing w:after="0"/>
        <w:ind w:left="567" w:firstLine="0"/>
        <w:jc w:val="center"/>
        <w:rPr>
          <w:rFonts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numPr>
          <w:ilvl w:val="0"/>
          <w:numId w:val="15"/>
        </w:numPr>
        <w:tabs>
          <w:tab w:val="left" w:pos="1082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Положение о муниципальном контроле в сфере благоустройства </w:t>
      </w:r>
      <w:r w:rsidR="008C5B02">
        <w:rPr>
          <w:rFonts w:cs="Times New Roman"/>
          <w:sz w:val="28"/>
          <w:szCs w:val="28"/>
          <w:lang w:val="ru-RU"/>
        </w:rPr>
        <w:t xml:space="preserve">в </w:t>
      </w:r>
      <w:r w:rsidR="00B42741">
        <w:rPr>
          <w:rFonts w:cs="Times New Roman"/>
          <w:sz w:val="28"/>
          <w:szCs w:val="28"/>
          <w:lang w:val="ru-RU"/>
        </w:rPr>
        <w:t>__________(городском, сельском) поселении Апастовского</w:t>
      </w:r>
      <w:r w:rsidR="008C5B02">
        <w:rPr>
          <w:rFonts w:cs="Times New Roman"/>
          <w:sz w:val="28"/>
          <w:szCs w:val="28"/>
          <w:lang w:val="ru-RU"/>
        </w:rPr>
        <w:t xml:space="preserve"> муниципально</w:t>
      </w:r>
      <w:r w:rsidR="00B42741">
        <w:rPr>
          <w:rFonts w:cs="Times New Roman"/>
          <w:sz w:val="28"/>
          <w:szCs w:val="28"/>
          <w:lang w:val="ru-RU"/>
        </w:rPr>
        <w:t>го района</w:t>
      </w:r>
      <w:r w:rsidR="008C5B02">
        <w:rPr>
          <w:rFonts w:cs="Times New Roman"/>
          <w:sz w:val="28"/>
          <w:szCs w:val="28"/>
          <w:lang w:val="ru-RU"/>
        </w:rPr>
        <w:t xml:space="preserve"> Республики Татарстан </w:t>
      </w:r>
      <w:r>
        <w:rPr>
          <w:rFonts w:cs="Times New Roman"/>
          <w:sz w:val="28"/>
          <w:szCs w:val="28"/>
          <w:lang w:val="ru-RU"/>
        </w:rPr>
        <w:t xml:space="preserve"> (далее</w:t>
      </w:r>
      <w:r>
        <w:rPr>
          <w:rFonts w:cs="Liberation Serif"/>
          <w:spacing w:val="1"/>
          <w:sz w:val="28"/>
          <w:szCs w:val="28"/>
          <w:lang w:val="ru-RU"/>
        </w:rPr>
        <w:t xml:space="preserve"> – </w:t>
      </w:r>
      <w:r>
        <w:rPr>
          <w:rFonts w:cs="Times New Roman"/>
          <w:sz w:val="28"/>
          <w:szCs w:val="28"/>
          <w:lang w:val="ru-RU"/>
        </w:rPr>
        <w:t>Положение) разработано на основании Федерального закона от 6 октября 2003 года № 131 - ФЗ «Об общих принципах орган</w:t>
      </w:r>
      <w:r>
        <w:rPr>
          <w:rFonts w:cs="Times New Roman"/>
          <w:sz w:val="28"/>
          <w:szCs w:val="28"/>
          <w:lang w:val="ru-RU"/>
        </w:rPr>
        <w:t>изации местного самоуправления в Российской Федерации»</w:t>
      </w:r>
      <w:r w:rsidR="008C5B0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(далее</w:t>
      </w:r>
      <w:r>
        <w:rPr>
          <w:rFonts w:cs="Liberation Serif"/>
          <w:spacing w:val="1"/>
          <w:sz w:val="28"/>
          <w:szCs w:val="28"/>
          <w:lang w:val="ru-RU"/>
        </w:rPr>
        <w:t xml:space="preserve"> – </w:t>
      </w:r>
      <w:r>
        <w:rPr>
          <w:rFonts w:cs="Times New Roman"/>
          <w:sz w:val="28"/>
          <w:szCs w:val="28"/>
          <w:lang w:val="ru-RU"/>
        </w:rPr>
        <w:t>Закон № 131 - ФЗ), Федерального закона от 31 июля 2020 года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№ 248 - ФЗ «О государственном контроле (надзоре) и муниципальном контроле в Российской Федерац</w:t>
      </w:r>
      <w:r w:rsidR="008C5B02">
        <w:rPr>
          <w:rFonts w:cs="Times New Roman"/>
          <w:sz w:val="28"/>
          <w:szCs w:val="28"/>
          <w:lang w:val="ru-RU"/>
        </w:rPr>
        <w:t>ии» (далее – Закон № 248 - ФЗ)</w:t>
      </w:r>
      <w:r w:rsidR="00B42741">
        <w:rPr>
          <w:rFonts w:cs="Times New Roman"/>
          <w:sz w:val="28"/>
          <w:szCs w:val="28"/>
          <w:lang w:val="ru-RU"/>
        </w:rPr>
        <w:t>, Устава муниципального образования «______ сельское поселение» Апастовского муниципального района Республики Татарстан</w:t>
      </w:r>
      <w:r w:rsidR="008C5B02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и устанавливает порядок организации и осуществления муниципального контроля за соблюдением требований, установленных Правилами благоустройства </w:t>
      </w:r>
      <w:r w:rsidR="00B42741">
        <w:rPr>
          <w:rFonts w:cs="Times New Roman"/>
          <w:sz w:val="28"/>
          <w:szCs w:val="28"/>
          <w:lang w:val="ru-RU"/>
        </w:rPr>
        <w:t xml:space="preserve">в ______ сельском поселении </w:t>
      </w:r>
      <w:r>
        <w:rPr>
          <w:rFonts w:cs="Times New Roman"/>
          <w:sz w:val="28"/>
          <w:szCs w:val="28"/>
          <w:lang w:val="ru-RU"/>
        </w:rPr>
        <w:t>(далее – муниципальный контроль в сфере благоустройства, муниципальный контроль</w:t>
      </w:r>
      <w:r w:rsidR="00B42741">
        <w:rPr>
          <w:rFonts w:cs="Times New Roman"/>
          <w:sz w:val="28"/>
          <w:szCs w:val="28"/>
          <w:lang w:val="ru-RU"/>
        </w:rPr>
        <w:t>, Правила благоустройства</w:t>
      </w:r>
      <w:r>
        <w:rPr>
          <w:rFonts w:cs="Times New Roman"/>
          <w:sz w:val="28"/>
          <w:szCs w:val="28"/>
          <w:lang w:val="ru-RU"/>
        </w:rPr>
        <w:t>).</w:t>
      </w:r>
    </w:p>
    <w:p w:rsidR="00FE4EF3" w:rsidRDefault="002D695D">
      <w:pPr>
        <w:pStyle w:val="ab"/>
        <w:numPr>
          <w:ilvl w:val="0"/>
          <w:numId w:val="3"/>
        </w:numPr>
        <w:tabs>
          <w:tab w:val="left" w:pos="1134"/>
        </w:tabs>
        <w:spacing w:line="216" w:lineRule="auto"/>
        <w:ind w:left="0" w:firstLine="720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осуществлении муниципального контроля в сфере благоустройства используются типовые формы документов, утвержденные приказом Министерства экономического развития </w:t>
      </w:r>
      <w:r>
        <w:rPr>
          <w:sz w:val="28"/>
          <w:szCs w:val="28"/>
          <w:lang w:val="ru-RU"/>
        </w:rPr>
        <w:t>Российской Федерации от 31.03.2021 № 151 «О типовых формах документов, используемых контрольным (надзорным) органом».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Предметом муниципального контроля в сфере благоустройства является соблюдение гражданами и организациями Правил благоустройства</w:t>
      </w:r>
      <w:r>
        <w:rPr>
          <w:rFonts w:cs="Times New Roman"/>
          <w:sz w:val="28"/>
          <w:szCs w:val="28"/>
          <w:lang w:val="ru-RU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Муниципальный кон</w:t>
      </w:r>
      <w:r>
        <w:rPr>
          <w:rFonts w:cs="Times New Roman"/>
          <w:sz w:val="28"/>
          <w:szCs w:val="28"/>
          <w:lang w:val="ru-RU"/>
        </w:rPr>
        <w:t xml:space="preserve">троль в сфере благоустройства осуществляется </w:t>
      </w:r>
      <w:r w:rsidR="00B42741">
        <w:rPr>
          <w:rFonts w:cs="Times New Roman"/>
          <w:sz w:val="28"/>
          <w:szCs w:val="28"/>
          <w:lang w:val="ru-RU"/>
        </w:rPr>
        <w:t>Исполнительн</w:t>
      </w:r>
      <w:r w:rsidR="00FD1DF2">
        <w:rPr>
          <w:rFonts w:cs="Times New Roman"/>
          <w:sz w:val="28"/>
          <w:szCs w:val="28"/>
          <w:lang w:val="ru-RU"/>
        </w:rPr>
        <w:t>ым</w:t>
      </w:r>
      <w:r w:rsidR="00B42741">
        <w:rPr>
          <w:rFonts w:cs="Times New Roman"/>
          <w:sz w:val="28"/>
          <w:szCs w:val="28"/>
          <w:lang w:val="ru-RU"/>
        </w:rPr>
        <w:t xml:space="preserve"> комитет</w:t>
      </w:r>
      <w:r w:rsidR="00FD1DF2">
        <w:rPr>
          <w:rFonts w:cs="Times New Roman"/>
          <w:sz w:val="28"/>
          <w:szCs w:val="28"/>
          <w:lang w:val="ru-RU"/>
        </w:rPr>
        <w:t>ом</w:t>
      </w:r>
      <w:r w:rsidR="00B42741">
        <w:rPr>
          <w:rFonts w:cs="Times New Roman"/>
          <w:sz w:val="28"/>
          <w:szCs w:val="28"/>
          <w:lang w:val="ru-RU"/>
        </w:rPr>
        <w:t xml:space="preserve"> ___ сельского поселения</w:t>
      </w:r>
      <w:r>
        <w:rPr>
          <w:rFonts w:cs="Times New Roman"/>
          <w:sz w:val="28"/>
          <w:szCs w:val="28"/>
          <w:lang w:val="ru-RU"/>
        </w:rPr>
        <w:t xml:space="preserve"> (далее – </w:t>
      </w:r>
      <w:r w:rsidR="00B42741">
        <w:rPr>
          <w:rFonts w:cs="Times New Roman"/>
          <w:sz w:val="28"/>
          <w:szCs w:val="28"/>
          <w:lang w:val="ru-RU"/>
        </w:rPr>
        <w:t>Исполком</w:t>
      </w:r>
      <w:r>
        <w:rPr>
          <w:rFonts w:cs="Times New Roman"/>
          <w:sz w:val="28"/>
          <w:szCs w:val="28"/>
          <w:lang w:val="ru-RU"/>
        </w:rPr>
        <w:t>, орган муниципального контроля, контрольный орган).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Должностны</w:t>
      </w:r>
      <w:r w:rsidR="00FD1DF2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лица</w:t>
      </w:r>
      <w:r>
        <w:rPr>
          <w:rFonts w:cs="Times New Roman"/>
          <w:sz w:val="28"/>
          <w:szCs w:val="28"/>
          <w:lang w:val="ru-RU"/>
        </w:rPr>
        <w:t>, уполномоченны</w:t>
      </w:r>
      <w:r w:rsidR="00FD1DF2">
        <w:rPr>
          <w:rFonts w:cs="Times New Roman"/>
          <w:sz w:val="28"/>
          <w:szCs w:val="28"/>
          <w:lang w:val="ru-RU"/>
        </w:rPr>
        <w:t>е</w:t>
      </w:r>
      <w:r>
        <w:rPr>
          <w:rFonts w:cs="Times New Roman"/>
          <w:sz w:val="28"/>
          <w:szCs w:val="28"/>
          <w:lang w:val="ru-RU"/>
        </w:rPr>
        <w:t xml:space="preserve"> на осуществление </w:t>
      </w:r>
      <w:r w:rsidR="00FD1DF2">
        <w:rPr>
          <w:rFonts w:cs="Times New Roman"/>
          <w:sz w:val="28"/>
          <w:szCs w:val="28"/>
          <w:lang w:val="ru-RU"/>
        </w:rPr>
        <w:t xml:space="preserve">муниципального контроля в сфере благоустройства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FD1DF2">
        <w:rPr>
          <w:rFonts w:cs="Times New Roman"/>
          <w:sz w:val="28"/>
          <w:szCs w:val="28"/>
          <w:lang w:val="ru-RU"/>
        </w:rPr>
        <w:t xml:space="preserve">определяются  </w:t>
      </w:r>
      <w:r>
        <w:rPr>
          <w:rFonts w:cs="Times New Roman"/>
          <w:sz w:val="28"/>
          <w:szCs w:val="28"/>
          <w:lang w:val="ru-RU"/>
        </w:rPr>
        <w:t xml:space="preserve"> постановлением </w:t>
      </w:r>
      <w:r w:rsidR="00FD1DF2">
        <w:rPr>
          <w:rFonts w:cs="Times New Roman"/>
          <w:sz w:val="28"/>
          <w:szCs w:val="28"/>
          <w:lang w:val="ru-RU"/>
        </w:rPr>
        <w:t>Исполкома</w:t>
      </w:r>
      <w:r>
        <w:rPr>
          <w:rFonts w:cs="Times New Roman"/>
          <w:sz w:val="28"/>
          <w:szCs w:val="28"/>
          <w:lang w:val="ru-RU"/>
        </w:rPr>
        <w:t>.</w:t>
      </w:r>
    </w:p>
    <w:p w:rsidR="00FE4EF3" w:rsidRPr="008C5B02" w:rsidRDefault="00FD1DF2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Решение </w:t>
      </w:r>
      <w:r w:rsidR="002D695D">
        <w:rPr>
          <w:rFonts w:cs="Times New Roman"/>
          <w:sz w:val="28"/>
          <w:szCs w:val="28"/>
          <w:lang w:val="ru-RU"/>
        </w:rPr>
        <w:t xml:space="preserve">о проведении контрольных мероприятий при осуществлении муниципального контроля в </w:t>
      </w:r>
      <w:r>
        <w:rPr>
          <w:rFonts w:cs="Times New Roman"/>
          <w:sz w:val="28"/>
          <w:szCs w:val="28"/>
          <w:lang w:val="ru-RU"/>
        </w:rPr>
        <w:t>сфере благоустройства, являются принимается Главой поселения.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082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К отношениям, связанным с осуществлением муниципального контроля в сфере благоустройства, применяются положения Закона</w:t>
      </w:r>
      <w:r>
        <w:rPr>
          <w:rFonts w:cs="Times New Roman"/>
          <w:sz w:val="28"/>
          <w:szCs w:val="28"/>
          <w:lang w:val="ru-RU"/>
        </w:rPr>
        <w:t xml:space="preserve"> № 248 - ФЗ.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lastRenderedPageBreak/>
        <w:t xml:space="preserve">До 31 декабря 2023 года подготовка органом муниципального контроля в ходе осуществления муниципального контроля </w:t>
      </w:r>
      <w:r>
        <w:rPr>
          <w:rFonts w:cs="Times New Roman"/>
          <w:sz w:val="28"/>
          <w:szCs w:val="28"/>
          <w:lang w:val="ru-RU"/>
        </w:rPr>
        <w:t>в сфере благоустройства</w:t>
      </w:r>
      <w:r>
        <w:rPr>
          <w:sz w:val="28"/>
          <w:szCs w:val="28"/>
          <w:lang w:val="ru-RU"/>
        </w:rPr>
        <w:t xml:space="preserve"> документов, информирование контролируемых лиц о совершаемых должностными лицами органа муниципального контр</w:t>
      </w:r>
      <w:r>
        <w:rPr>
          <w:sz w:val="28"/>
          <w:szCs w:val="28"/>
          <w:lang w:val="ru-RU"/>
        </w:rPr>
        <w:t>оля действиях и принимаемых решениях, обмен документами и сведениями с контролируемыми лицами осуществляются на бумажном носителе (часть 10 статьи 98 Закона № 248 - ФЗ).</w:t>
      </w:r>
    </w:p>
    <w:p w:rsidR="00FE4EF3" w:rsidRDefault="00FE4EF3">
      <w:pPr>
        <w:pStyle w:val="Standard"/>
        <w:ind w:firstLine="709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FD1DF2" w:rsidRDefault="002D695D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sz w:val="28"/>
          <w:szCs w:val="28"/>
        </w:rPr>
        <w:t>II</w:t>
      </w:r>
      <w:r>
        <w:rPr>
          <w:rFonts w:cs="Times New Roman"/>
          <w:sz w:val="28"/>
          <w:szCs w:val="28"/>
          <w:lang w:val="ru-RU"/>
        </w:rPr>
        <w:t>. Объекты муниципального контроля</w:t>
      </w:r>
    </w:p>
    <w:p w:rsidR="00FE4EF3" w:rsidRDefault="00FE4EF3">
      <w:pPr>
        <w:pStyle w:val="Standard"/>
        <w:ind w:firstLine="709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Объектами муниципального контроля в сфере благоустройства являются:</w:t>
      </w:r>
    </w:p>
    <w:p w:rsidR="00FE4EF3" w:rsidRDefault="002D695D">
      <w:pPr>
        <w:pStyle w:val="Standard"/>
        <w:tabs>
          <w:tab w:val="left" w:pos="1136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деятельность, действия (бездействие) граждан и </w:t>
      </w:r>
      <w:r>
        <w:rPr>
          <w:sz w:val="28"/>
          <w:szCs w:val="28"/>
          <w:lang w:val="ru-RU"/>
        </w:rPr>
        <w:t>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FE4EF3" w:rsidRDefault="002D695D">
      <w:pPr>
        <w:pStyle w:val="Standard"/>
        <w:tabs>
          <w:tab w:val="left" w:pos="1136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результаты деятельности граждан и организаций, в том числе продукция (то</w:t>
      </w:r>
      <w:r>
        <w:rPr>
          <w:sz w:val="28"/>
          <w:szCs w:val="28"/>
          <w:lang w:val="ru-RU"/>
        </w:rPr>
        <w:t>вары), работы и услуги, к которым предъявляются обязательные требования;</w:t>
      </w:r>
    </w:p>
    <w:p w:rsidR="00FE4EF3" w:rsidRDefault="002D695D">
      <w:pPr>
        <w:pStyle w:val="Standard"/>
        <w:tabs>
          <w:tab w:val="left" w:pos="1136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</w:t>
      </w:r>
      <w:r>
        <w:rPr>
          <w:sz w:val="28"/>
          <w:szCs w:val="28"/>
          <w:lang w:val="ru-RU"/>
        </w:rPr>
        <w:t>ненты природной среды, природные и природно-антропогенные объекты, другие объекты, которыми граждане и организации владеют и (или) пользуются, компоненты природной среды, природные и природно-антропогенные объекты, не находящиеся во владении</w:t>
      </w:r>
      <w:r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>и (или) пользо</w:t>
      </w:r>
      <w:r>
        <w:rPr>
          <w:sz w:val="28"/>
          <w:szCs w:val="28"/>
          <w:lang w:val="ru-RU"/>
        </w:rPr>
        <w:t>вании граждан или организаций, к которым предъявляются обязательные требования (далее - производственные объекты).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Учет объектов муниципального контроля в сфере благоустройства осуществляется </w:t>
      </w:r>
      <w:r w:rsidR="00FD1DF2">
        <w:rPr>
          <w:rFonts w:cs="Times New Roman"/>
          <w:sz w:val="28"/>
          <w:szCs w:val="28"/>
          <w:lang w:val="ru-RU"/>
        </w:rPr>
        <w:t>Исполкомом</w:t>
      </w:r>
      <w:r>
        <w:rPr>
          <w:rFonts w:cs="Times New Roman"/>
          <w:sz w:val="28"/>
          <w:szCs w:val="28"/>
          <w:lang w:val="ru-RU"/>
        </w:rPr>
        <w:t xml:space="preserve"> в соответствии с настоящим положением. </w:t>
      </w:r>
      <w:r>
        <w:rPr>
          <w:sz w:val="28"/>
          <w:szCs w:val="28"/>
          <w:lang w:val="ru-RU"/>
        </w:rPr>
        <w:t>При сборе,</w:t>
      </w:r>
      <w:r>
        <w:rPr>
          <w:sz w:val="28"/>
          <w:szCs w:val="28"/>
          <w:lang w:val="ru-RU"/>
        </w:rPr>
        <w:t xml:space="preserve"> обработке, анализе и учете сведений об объектах муниципального контроля для целей их учета </w:t>
      </w:r>
      <w:r w:rsidR="00FD1DF2">
        <w:rPr>
          <w:sz w:val="28"/>
          <w:szCs w:val="28"/>
          <w:lang w:val="ru-RU"/>
        </w:rPr>
        <w:t>Исполком</w:t>
      </w:r>
      <w:r>
        <w:rPr>
          <w:sz w:val="28"/>
          <w:szCs w:val="28"/>
          <w:lang w:val="ru-RU"/>
        </w:rPr>
        <w:t xml:space="preserve"> использует информацию, представляемую ей в соответствии с нормативными правовыми актами, информацию, получаемую в рамках межведомственного взаимодейст</w:t>
      </w:r>
      <w:r>
        <w:rPr>
          <w:sz w:val="28"/>
          <w:szCs w:val="28"/>
          <w:lang w:val="ru-RU"/>
        </w:rPr>
        <w:t>вия, а также общедоступную информацию.</w:t>
      </w:r>
    </w:p>
    <w:p w:rsidR="00FE4EF3" w:rsidRDefault="00FE4EF3">
      <w:pPr>
        <w:pStyle w:val="Standard"/>
        <w:tabs>
          <w:tab w:val="left" w:pos="1189"/>
        </w:tabs>
        <w:spacing w:line="216" w:lineRule="auto"/>
        <w:jc w:val="both"/>
        <w:rPr>
          <w:rFonts w:hint="eastAsia"/>
          <w:lang w:val="ru-RU"/>
        </w:rPr>
      </w:pP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shd w:val="clear" w:color="auto" w:fill="00FF00"/>
          <w:lang w:val="ru-RU"/>
        </w:rPr>
      </w:pPr>
    </w:p>
    <w:p w:rsidR="00FE4EF3" w:rsidRPr="008C5B02" w:rsidRDefault="002D695D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sz w:val="28"/>
          <w:szCs w:val="28"/>
        </w:rPr>
        <w:t>III</w:t>
      </w:r>
      <w:r>
        <w:rPr>
          <w:rFonts w:cs="Times New Roman"/>
          <w:sz w:val="28"/>
          <w:szCs w:val="28"/>
          <w:lang w:val="ru-RU"/>
        </w:rPr>
        <w:t>. Управление рисками причинения вреда (ущерба) охраняемым законом ценностям при осуществлении муниципального контроля</w:t>
      </w:r>
    </w:p>
    <w:p w:rsidR="00FE4EF3" w:rsidRDefault="00FE4EF3">
      <w:pPr>
        <w:pStyle w:val="ab"/>
        <w:tabs>
          <w:tab w:val="left" w:pos="1436"/>
        </w:tabs>
        <w:spacing w:line="216" w:lineRule="auto"/>
        <w:ind w:left="0" w:firstLine="709"/>
        <w:jc w:val="both"/>
        <w:rPr>
          <w:rFonts w:cs="Liberation Serif" w:hint="eastAsia"/>
          <w:i/>
          <w:sz w:val="28"/>
          <w:szCs w:val="28"/>
          <w:lang w:val="ru-RU"/>
        </w:rPr>
      </w:pPr>
    </w:p>
    <w:p w:rsidR="00FE4EF3" w:rsidRPr="00FD1DF2" w:rsidRDefault="002D695D">
      <w:pPr>
        <w:pStyle w:val="Standard"/>
        <w:numPr>
          <w:ilvl w:val="0"/>
          <w:numId w:val="3"/>
        </w:numPr>
        <w:tabs>
          <w:tab w:val="left" w:pos="1189"/>
        </w:tabs>
        <w:ind w:firstLine="709"/>
        <w:jc w:val="both"/>
        <w:rPr>
          <w:rFonts w:hint="eastAsia"/>
          <w:lang w:val="ru-RU"/>
        </w:rPr>
      </w:pPr>
      <w:r w:rsidRPr="00FD1DF2">
        <w:rPr>
          <w:rFonts w:cs="Times New Roman"/>
          <w:sz w:val="28"/>
          <w:szCs w:val="28"/>
          <w:shd w:val="clear" w:color="auto" w:fill="FFFF00"/>
          <w:lang w:val="ru-RU"/>
        </w:rPr>
        <w:t>Система рисков при осуществлении контроля в сфере благоустройства не применяется. План</w:t>
      </w:r>
      <w:r w:rsidRPr="00FD1DF2">
        <w:rPr>
          <w:rFonts w:cs="Times New Roman"/>
          <w:sz w:val="28"/>
          <w:szCs w:val="28"/>
          <w:shd w:val="clear" w:color="auto" w:fill="FFFF00"/>
          <w:lang w:val="ru-RU"/>
        </w:rPr>
        <w:t xml:space="preserve">овые контрольно-надзорные мероприятия не проводятся. </w:t>
      </w:r>
      <w:r w:rsidRPr="00FD1DF2">
        <w:rPr>
          <w:rFonts w:cs="Times New Roman"/>
          <w:sz w:val="28"/>
          <w:szCs w:val="28"/>
          <w:shd w:val="clear" w:color="auto" w:fill="FFFF00"/>
          <w:lang w:val="ru-RU"/>
        </w:rPr>
        <w:br/>
      </w:r>
      <w:r w:rsidRPr="00FD1DF2">
        <w:rPr>
          <w:rFonts w:cs="Times New Roman"/>
          <w:sz w:val="28"/>
          <w:szCs w:val="28"/>
          <w:shd w:val="clear" w:color="auto" w:fill="FFFF00"/>
          <w:lang w:val="ru-RU"/>
        </w:rPr>
        <w:t>Все внеплановые контрольно-надзорные мероприятия могут проводиться только после согласования с органами прокуратуры</w:t>
      </w:r>
      <w:r w:rsidRPr="00FD1DF2">
        <w:rPr>
          <w:rFonts w:cs="Times New Roman"/>
          <w:sz w:val="28"/>
          <w:szCs w:val="28"/>
          <w:lang w:val="ru-RU"/>
        </w:rPr>
        <w:t>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учетом требований части 7 статьи 22 и части 2 статьи 61 Закона № 248 </w:t>
      </w:r>
      <w:r>
        <w:rPr>
          <w:rFonts w:cs="Times New Roman"/>
          <w:sz w:val="28"/>
          <w:szCs w:val="28"/>
          <w:lang w:val="ru-RU"/>
        </w:rPr>
        <w:noBreakHyphen/>
        <w:t xml:space="preserve"> ФЗ система оценки и управления рисками причинения вреда (ущерба) охраняемым законом ценностям при осуществлении муниципального контроля в сфере благоустройства </w:t>
      </w:r>
      <w:r>
        <w:rPr>
          <w:rFonts w:cs="Times New Roman"/>
          <w:sz w:val="28"/>
          <w:szCs w:val="28"/>
          <w:shd w:val="clear" w:color="auto" w:fill="FFFF00"/>
          <w:lang w:val="ru-RU"/>
        </w:rPr>
        <w:t>не применяется</w:t>
      </w:r>
      <w:r>
        <w:rPr>
          <w:rFonts w:cs="Times New Roman"/>
          <w:sz w:val="28"/>
          <w:szCs w:val="28"/>
          <w:lang w:val="ru-RU"/>
        </w:rPr>
        <w:t>.</w:t>
      </w:r>
    </w:p>
    <w:p w:rsidR="00FE4EF3" w:rsidRDefault="00FE4EF3">
      <w:pPr>
        <w:pStyle w:val="Standard"/>
        <w:ind w:firstLine="720"/>
        <w:rPr>
          <w:rFonts w:cs="Times New Roman" w:hint="eastAsia"/>
          <w:i/>
          <w:sz w:val="28"/>
          <w:szCs w:val="28"/>
          <w:lang w:val="ru-RU"/>
        </w:rPr>
      </w:pPr>
    </w:p>
    <w:p w:rsidR="00FE4EF3" w:rsidRDefault="00FE4EF3">
      <w:pPr>
        <w:tabs>
          <w:tab w:val="left" w:pos="1436"/>
        </w:tabs>
        <w:spacing w:line="216" w:lineRule="auto"/>
        <w:jc w:val="both"/>
        <w:rPr>
          <w:i/>
          <w:sz w:val="28"/>
          <w:szCs w:val="28"/>
        </w:rPr>
      </w:pPr>
    </w:p>
    <w:p w:rsidR="00FE4EF3" w:rsidRPr="008C5B02" w:rsidRDefault="002D695D">
      <w:pPr>
        <w:pStyle w:val="Standard"/>
        <w:ind w:firstLine="720"/>
        <w:rPr>
          <w:rFonts w:hint="eastAsia"/>
          <w:lang w:val="ru-RU"/>
        </w:rPr>
      </w:pPr>
      <w:r>
        <w:rPr>
          <w:rFonts w:cs="Times New Roman"/>
          <w:sz w:val="28"/>
          <w:szCs w:val="28"/>
        </w:rPr>
        <w:lastRenderedPageBreak/>
        <w:t>IV</w:t>
      </w:r>
      <w:r>
        <w:rPr>
          <w:rFonts w:cs="Times New Roman"/>
          <w:sz w:val="28"/>
          <w:szCs w:val="28"/>
          <w:lang w:val="ru-RU"/>
        </w:rPr>
        <w:t xml:space="preserve">. Профилактика рисков причинения вреда (ущерба) охраняемым законом </w:t>
      </w:r>
      <w:r>
        <w:rPr>
          <w:rFonts w:cs="Times New Roman"/>
          <w:sz w:val="28"/>
          <w:szCs w:val="28"/>
          <w:lang w:val="ru-RU"/>
        </w:rPr>
        <w:t>ценностям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FD1DF2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Испокомом</w:t>
      </w:r>
      <w:r w:rsidR="002D695D">
        <w:rPr>
          <w:rFonts w:cs="Times New Roman"/>
          <w:sz w:val="28"/>
          <w:szCs w:val="28"/>
          <w:lang w:val="ru-RU"/>
        </w:rPr>
        <w:t xml:space="preserve"> при осуществлении муниципального контроля в сфере благоустройства могут проводиться следующие профилактические мероприятия:</w:t>
      </w:r>
    </w:p>
    <w:p w:rsidR="00FE4EF3" w:rsidRDefault="002D695D">
      <w:pPr>
        <w:pStyle w:val="Standard"/>
        <w:tabs>
          <w:tab w:val="left" w:pos="1243"/>
        </w:tabs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1) информирование;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консультирование.</w:t>
      </w:r>
    </w:p>
    <w:p w:rsidR="00FE4EF3" w:rsidRPr="008C5B02" w:rsidRDefault="002D695D">
      <w:pPr>
        <w:pStyle w:val="Standard"/>
        <w:spacing w:line="216" w:lineRule="auto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shd w:val="clear" w:color="auto" w:fill="FFFF00"/>
          <w:lang w:val="ru-RU"/>
        </w:rPr>
        <w:t xml:space="preserve">          3) обобщение правоприменительной практики</w:t>
      </w:r>
      <w:r>
        <w:rPr>
          <w:rFonts w:cs="Times New Roman"/>
          <w:sz w:val="28"/>
          <w:szCs w:val="28"/>
          <w:lang w:val="ru-RU"/>
        </w:rPr>
        <w:t>.</w:t>
      </w:r>
    </w:p>
    <w:p w:rsidR="00FE4EF3" w:rsidRPr="008C5B02" w:rsidRDefault="00FD1DF2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Исполкомом</w:t>
      </w:r>
      <w:r w:rsidR="002D695D">
        <w:rPr>
          <w:rFonts w:cs="Times New Roman"/>
          <w:sz w:val="28"/>
          <w:szCs w:val="28"/>
          <w:lang w:val="ru-RU"/>
        </w:rPr>
        <w:t xml:space="preserve"> осуществляется информирование контролируемых лиц и иных заинтересованных лиц по вопросам соблюдения обязательных требований, указанных в пункте 3 настоящего Положения.</w:t>
      </w:r>
    </w:p>
    <w:p w:rsidR="00FE4EF3" w:rsidRPr="008C5B02" w:rsidRDefault="002D695D">
      <w:pPr>
        <w:pStyle w:val="Standard"/>
        <w:tabs>
          <w:tab w:val="left" w:pos="54"/>
        </w:tabs>
        <w:spacing w:line="216" w:lineRule="auto"/>
        <w:ind w:firstLine="680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Информирование осуществляется посредством размещения органом </w:t>
      </w:r>
      <w:r w:rsidR="00FD1DF2">
        <w:rPr>
          <w:rFonts w:cs="Times New Roman"/>
          <w:sz w:val="28"/>
          <w:szCs w:val="28"/>
          <w:lang w:val="ru-RU"/>
        </w:rPr>
        <w:t>Исполкомом</w:t>
      </w:r>
      <w:r>
        <w:rPr>
          <w:rFonts w:cs="Times New Roman"/>
          <w:sz w:val="28"/>
          <w:szCs w:val="28"/>
          <w:lang w:val="ru-RU"/>
        </w:rPr>
        <w:t xml:space="preserve"> на официальном сайте </w:t>
      </w:r>
      <w:r w:rsidR="00FD1DF2">
        <w:rPr>
          <w:rFonts w:cs="Times New Roman"/>
          <w:sz w:val="28"/>
          <w:szCs w:val="28"/>
          <w:lang w:val="ru-RU"/>
        </w:rPr>
        <w:t>Апастовского муниципального района</w:t>
      </w:r>
      <w:r>
        <w:rPr>
          <w:rFonts w:cs="Times New Roman"/>
          <w:sz w:val="28"/>
          <w:szCs w:val="28"/>
          <w:lang w:val="ru-RU"/>
        </w:rPr>
        <w:t xml:space="preserve"> в информационно – телекоммуникационной сети «Интернет» (далее – официальный сайт </w:t>
      </w:r>
      <w:r w:rsidR="00FD1DF2">
        <w:rPr>
          <w:rFonts w:cs="Times New Roman"/>
          <w:sz w:val="28"/>
          <w:szCs w:val="28"/>
          <w:lang w:val="ru-RU"/>
        </w:rPr>
        <w:t>района</w:t>
      </w:r>
      <w:r>
        <w:rPr>
          <w:rFonts w:cs="Times New Roman"/>
          <w:sz w:val="28"/>
          <w:szCs w:val="28"/>
          <w:lang w:val="ru-RU"/>
        </w:rPr>
        <w:t xml:space="preserve">), </w:t>
      </w:r>
      <w:r w:rsidR="00FD1DF2">
        <w:rPr>
          <w:rFonts w:cs="Times New Roman"/>
          <w:sz w:val="28"/>
          <w:szCs w:val="28"/>
          <w:lang w:val="ru-RU"/>
        </w:rPr>
        <w:t xml:space="preserve">на информационных стендах, </w:t>
      </w:r>
      <w:r>
        <w:rPr>
          <w:rFonts w:cs="Times New Roman"/>
          <w:sz w:val="28"/>
          <w:szCs w:val="28"/>
          <w:lang w:val="ru-RU"/>
        </w:rPr>
        <w:t>в средствах массовой информации, через личные кабинеты к</w:t>
      </w:r>
      <w:r>
        <w:rPr>
          <w:rFonts w:cs="Times New Roman"/>
          <w:sz w:val="28"/>
          <w:szCs w:val="28"/>
          <w:lang w:val="ru-RU"/>
        </w:rPr>
        <w:t>онтролируемых лиц в государственных информационных системах (при их наличии) и в иных формах с учетом требований статьи 46 Закона № 248 - ФЗ.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680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Консультирование, в том числе письменное, осуществляется </w:t>
      </w:r>
      <w:r w:rsidR="00FD1DF2">
        <w:rPr>
          <w:rFonts w:cs="Times New Roman"/>
          <w:sz w:val="28"/>
          <w:szCs w:val="28"/>
          <w:lang w:val="ru-RU"/>
        </w:rPr>
        <w:t xml:space="preserve">Исполкомом </w:t>
      </w:r>
      <w:r>
        <w:rPr>
          <w:rFonts w:cs="Times New Roman"/>
          <w:sz w:val="28"/>
          <w:szCs w:val="28"/>
          <w:lang w:val="ru-RU"/>
        </w:rPr>
        <w:t xml:space="preserve"> по вопросам соблюдения обязательных требов</w:t>
      </w:r>
      <w:r>
        <w:rPr>
          <w:rFonts w:cs="Times New Roman"/>
          <w:sz w:val="28"/>
          <w:szCs w:val="28"/>
          <w:lang w:val="ru-RU"/>
        </w:rPr>
        <w:t>аний, указанных в пункте 3 н</w:t>
      </w:r>
      <w:r>
        <w:rPr>
          <w:rFonts w:cs="Times New Roman"/>
          <w:color w:val="000000"/>
          <w:sz w:val="28"/>
          <w:szCs w:val="28"/>
          <w:lang w:val="ru-RU"/>
        </w:rPr>
        <w:t>астоящего Положения.</w:t>
      </w:r>
    </w:p>
    <w:p w:rsidR="00FE4EF3" w:rsidRDefault="002D695D">
      <w:pPr>
        <w:pStyle w:val="Standard"/>
        <w:tabs>
          <w:tab w:val="left" w:pos="1136"/>
        </w:tabs>
        <w:spacing w:line="216" w:lineRule="auto"/>
        <w:ind w:firstLine="680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Письменное консультирование осуществляется в случае направления контролируемым лицом запроса о предоставлении письменного ответа в сроки, установленные Федеральным законом от 02.05.2006 № 59-ФЗ «О порядке ра</w:t>
      </w:r>
      <w:r>
        <w:rPr>
          <w:sz w:val="28"/>
          <w:szCs w:val="28"/>
          <w:lang w:val="ru-RU"/>
        </w:rPr>
        <w:t>ссмотрения обращений граждан Российской Федерации».</w:t>
      </w:r>
    </w:p>
    <w:p w:rsidR="00FE4EF3" w:rsidRPr="008C5B02" w:rsidRDefault="002D695D">
      <w:pPr>
        <w:pStyle w:val="Standard"/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 xml:space="preserve">Консультирование </w:t>
      </w:r>
      <w:r>
        <w:rPr>
          <w:rFonts w:cs="Times New Roman"/>
          <w:sz w:val="28"/>
          <w:szCs w:val="28"/>
          <w:lang w:val="ru-RU"/>
        </w:rPr>
        <w:t xml:space="preserve">осуществляется должностными лицами органа </w:t>
      </w:r>
      <w:r w:rsidR="00FD1DF2">
        <w:rPr>
          <w:rFonts w:cs="Times New Roman"/>
          <w:sz w:val="28"/>
          <w:szCs w:val="28"/>
          <w:lang w:val="ru-RU"/>
        </w:rPr>
        <w:t>Исполкома</w:t>
      </w:r>
      <w:r>
        <w:rPr>
          <w:rFonts w:cs="Times New Roman"/>
          <w:sz w:val="28"/>
          <w:szCs w:val="28"/>
          <w:lang w:val="ru-RU"/>
        </w:rPr>
        <w:t xml:space="preserve">, уполномоченного в сфере благоустройства, по телефону, </w:t>
      </w:r>
      <w:r>
        <w:rPr>
          <w:rFonts w:cs="Times New Roman"/>
          <w:sz w:val="28"/>
          <w:szCs w:val="28"/>
          <w:lang w:val="ru-RU"/>
        </w:rPr>
        <w:t>на личном приеме ежемесячно в сроки, опреде</w:t>
      </w:r>
      <w:r>
        <w:rPr>
          <w:rFonts w:cs="Times New Roman"/>
          <w:sz w:val="28"/>
          <w:szCs w:val="28"/>
          <w:lang w:val="ru-RU"/>
        </w:rPr>
        <w:t xml:space="preserve">ленные </w:t>
      </w:r>
      <w:r w:rsidR="00FD1DF2" w:rsidRPr="00FD1DF2">
        <w:rPr>
          <w:rFonts w:cs="Times New Roman"/>
          <w:color w:val="FF0000"/>
          <w:sz w:val="28"/>
          <w:szCs w:val="28"/>
          <w:lang w:val="ru-RU"/>
        </w:rPr>
        <w:t>Главой поселения</w:t>
      </w:r>
      <w:r>
        <w:rPr>
          <w:rFonts w:cs="Times New Roman"/>
          <w:sz w:val="28"/>
          <w:szCs w:val="28"/>
          <w:lang w:val="ru-RU"/>
        </w:rPr>
        <w:t xml:space="preserve"> либо в ходе проведения профилактического мероприятия, контрольного мероприятия.</w:t>
      </w:r>
    </w:p>
    <w:p w:rsidR="00FE4EF3" w:rsidRDefault="002D695D">
      <w:pPr>
        <w:pStyle w:val="Standard"/>
        <w:spacing w:line="216" w:lineRule="auto"/>
        <w:ind w:firstLine="680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Время консультирования по телефону, </w:t>
      </w:r>
      <w:r>
        <w:rPr>
          <w:rFonts w:cs="Times New Roman"/>
          <w:sz w:val="28"/>
          <w:szCs w:val="28"/>
          <w:lang w:val="ru-RU"/>
        </w:rPr>
        <w:t>на личном приеме одного</w:t>
      </w:r>
      <w:r>
        <w:rPr>
          <w:rFonts w:cs="Times New Roman"/>
          <w:sz w:val="28"/>
          <w:szCs w:val="28"/>
          <w:lang w:val="ru-RU"/>
        </w:rPr>
        <w:t xml:space="preserve"> контролируемого лица (его представителя) не может превышать 15 минут.</w:t>
      </w:r>
    </w:p>
    <w:p w:rsidR="00FE4EF3" w:rsidRDefault="002D695D">
      <w:pPr>
        <w:pStyle w:val="Standard"/>
        <w:spacing w:line="216" w:lineRule="auto"/>
        <w:ind w:firstLine="680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случае поступления пяти или более однотипных обращений контролируемых лиц и (или) их представителей, консультирование осуществляется посредством размещения на официальном сайте </w:t>
      </w:r>
      <w:r w:rsidR="00FD1DF2">
        <w:rPr>
          <w:rFonts w:cs="Times New Roman"/>
          <w:sz w:val="28"/>
          <w:szCs w:val="28"/>
          <w:lang w:val="ru-RU"/>
        </w:rPr>
        <w:t xml:space="preserve">района </w:t>
      </w:r>
      <w:r>
        <w:rPr>
          <w:rFonts w:cs="Times New Roman"/>
          <w:sz w:val="28"/>
          <w:szCs w:val="28"/>
          <w:lang w:val="ru-RU"/>
        </w:rPr>
        <w:t xml:space="preserve">письменного разъяснения, подписанного </w:t>
      </w:r>
      <w:r w:rsidR="00FD1DF2" w:rsidRPr="00FD1DF2">
        <w:rPr>
          <w:rFonts w:cs="Times New Roman"/>
          <w:color w:val="FF0000"/>
          <w:sz w:val="28"/>
          <w:szCs w:val="28"/>
          <w:lang w:val="ru-RU"/>
        </w:rPr>
        <w:t>Главой поселения</w:t>
      </w:r>
      <w:r>
        <w:rPr>
          <w:rFonts w:cs="Times New Roman"/>
          <w:sz w:val="28"/>
          <w:szCs w:val="28"/>
          <w:lang w:val="ru-RU"/>
        </w:rPr>
        <w:t>.</w:t>
      </w:r>
    </w:p>
    <w:p w:rsidR="00FE4EF3" w:rsidRDefault="00FD1DF2">
      <w:pPr>
        <w:pStyle w:val="ConsPlusNormal"/>
        <w:numPr>
          <w:ilvl w:val="0"/>
          <w:numId w:val="3"/>
        </w:numPr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>Исполком</w:t>
      </w:r>
      <w:r w:rsidR="002D695D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осуществляет обобщение правоприменительной практики </w:t>
      </w:r>
      <w:r w:rsidR="002D695D">
        <w:rPr>
          <w:rFonts w:ascii="Liberation Serif" w:hAnsi="Liberation Serif" w:cs="Liberation Serif"/>
          <w:sz w:val="28"/>
          <w:szCs w:val="28"/>
          <w:shd w:val="clear" w:color="auto" w:fill="FFFF00"/>
          <w:cs/>
        </w:rPr>
        <w:t>‎</w:t>
      </w:r>
      <w:r w:rsidR="002D695D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и проведения муниципального контроля </w:t>
      </w:r>
      <w:r w:rsidR="002D695D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один раз в год. </w:t>
      </w:r>
    </w:p>
    <w:p w:rsidR="00FE4EF3" w:rsidRDefault="002D695D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(далее – Доклад 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  <w:cs/>
        </w:rPr>
        <w:t>‎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>о правоприменительной практике).</w:t>
      </w:r>
    </w:p>
    <w:p w:rsidR="00FE4EF3" w:rsidRDefault="002D695D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00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Для подготовки доклада о 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правоприменительной практике уполномоченным органом используется информация о проведенных контрольных мероприятиях, профилактических мероприятиях, о результатах </w:t>
      </w:r>
      <w:bookmarkStart w:id="0" w:name="_GoBack"/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>администр</w:t>
      </w:r>
      <w:bookmarkEnd w:id="0"/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>ативной и судебной практики.</w:t>
      </w:r>
    </w:p>
    <w:p w:rsidR="00FE4EF3" w:rsidRDefault="002D695D">
      <w:pPr>
        <w:pStyle w:val="ConsPlusNormal"/>
        <w:ind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Доклад о правоприменительной практике утверждается </w:t>
      </w:r>
      <w:r w:rsidRPr="00FD1DF2">
        <w:rPr>
          <w:rFonts w:ascii="Liberation Serif" w:hAnsi="Liberation Serif" w:cs="Liberation Serif"/>
          <w:color w:val="FF0000"/>
          <w:sz w:val="28"/>
          <w:szCs w:val="28"/>
          <w:shd w:val="clear" w:color="auto" w:fill="FFFF00"/>
        </w:rPr>
        <w:t>Главой</w:t>
      </w:r>
      <w:r w:rsidR="00FD1DF2" w:rsidRPr="00FD1DF2">
        <w:rPr>
          <w:rFonts w:ascii="Liberation Serif" w:hAnsi="Liberation Serif" w:cs="Liberation Serif"/>
          <w:color w:val="FF0000"/>
          <w:sz w:val="28"/>
          <w:szCs w:val="28"/>
          <w:shd w:val="clear" w:color="auto" w:fill="FFFF00"/>
        </w:rPr>
        <w:t xml:space="preserve"> поселения </w:t>
      </w:r>
      <w:r w:rsidRPr="00FD1DF2">
        <w:rPr>
          <w:rFonts w:ascii="Liberation Serif" w:hAnsi="Liberation Serif" w:cs="Liberation Serif"/>
          <w:color w:val="FF0000"/>
          <w:sz w:val="28"/>
          <w:szCs w:val="28"/>
          <w:shd w:val="clear" w:color="auto" w:fill="FFFF00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и 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lastRenderedPageBreak/>
        <w:t xml:space="preserve">размещается на официальном сайте </w:t>
      </w:r>
      <w:r w:rsidR="00FD1DF2"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района 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 xml:space="preserve"> в сети «Интернет» не позднее 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  <w:cs/>
        </w:rPr>
        <w:t>‎</w:t>
      </w:r>
      <w:r>
        <w:rPr>
          <w:rFonts w:ascii="Liberation Serif" w:hAnsi="Liberation Serif" w:cs="Liberation Serif"/>
          <w:sz w:val="28"/>
          <w:szCs w:val="28"/>
          <w:shd w:val="clear" w:color="auto" w:fill="FFFF00"/>
        </w:rPr>
        <w:t>1 марта года, следующего за отчетным.</w:t>
      </w:r>
    </w:p>
    <w:p w:rsidR="00FE4EF3" w:rsidRDefault="00FE4EF3">
      <w:pPr>
        <w:pStyle w:val="Standard"/>
        <w:spacing w:line="216" w:lineRule="auto"/>
        <w:ind w:firstLine="680"/>
        <w:jc w:val="both"/>
        <w:rPr>
          <w:rFonts w:hint="eastAsia"/>
          <w:lang w:val="ru-RU"/>
        </w:rPr>
      </w:pPr>
    </w:p>
    <w:p w:rsidR="00FE4EF3" w:rsidRPr="008C5B02" w:rsidRDefault="002D695D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sz w:val="28"/>
          <w:szCs w:val="28"/>
        </w:rPr>
        <w:t>V</w:t>
      </w:r>
      <w:r>
        <w:rPr>
          <w:rFonts w:cs="Times New Roman"/>
          <w:sz w:val="28"/>
          <w:szCs w:val="28"/>
          <w:lang w:val="ru-RU"/>
        </w:rPr>
        <w:t>. Осуществление муниципального контроля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Подраздел 1. Общи</w:t>
      </w:r>
      <w:r>
        <w:rPr>
          <w:rFonts w:cs="Times New Roman"/>
          <w:bCs/>
          <w:sz w:val="28"/>
          <w:szCs w:val="28"/>
          <w:lang w:val="ru-RU"/>
        </w:rPr>
        <w:t>е положения об осуществлении муниципального контрол</w:t>
      </w:r>
      <w:r>
        <w:rPr>
          <w:rFonts w:cs="Times New Roman"/>
          <w:sz w:val="28"/>
          <w:szCs w:val="28"/>
          <w:lang w:val="ru-RU"/>
        </w:rPr>
        <w:t>я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С учетом требований части 7 статьи 22 и части 2 статьи 61 Закона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№ 248 - ФЗ и пункта 9 настоящего Положения муниципальный контроль в сфере благоустройства осуществляется без проведения плановых контроль</w:t>
      </w:r>
      <w:r>
        <w:rPr>
          <w:rFonts w:cs="Times New Roman"/>
          <w:sz w:val="28"/>
          <w:szCs w:val="28"/>
          <w:lang w:val="ru-RU"/>
        </w:rPr>
        <w:t>ных мероприятий.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С учетом требований части 2 статьи 66 Закона № 248 - ФЗ и пункта 9 настоящего Положения все внеплановые контрольные мероприятия при осуществлении муниципального контроля в сфере благоустройства могут проводиться только после согласования с</w:t>
      </w:r>
      <w:r>
        <w:rPr>
          <w:rFonts w:cs="Times New Roman"/>
          <w:sz w:val="28"/>
          <w:szCs w:val="28"/>
          <w:lang w:val="ru-RU"/>
        </w:rPr>
        <w:t xml:space="preserve"> органами прокуратуры.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Решение о проведении контрольного мероприятия оформляется распоряжением </w:t>
      </w:r>
      <w:r w:rsidR="00FD1DF2">
        <w:rPr>
          <w:rFonts w:cs="Times New Roman"/>
          <w:sz w:val="28"/>
          <w:szCs w:val="28"/>
          <w:lang w:val="ru-RU"/>
        </w:rPr>
        <w:t>Исполкома</w:t>
      </w:r>
      <w:r>
        <w:rPr>
          <w:rFonts w:cs="Times New Roman"/>
          <w:sz w:val="28"/>
          <w:szCs w:val="28"/>
          <w:lang w:val="ru-RU"/>
        </w:rPr>
        <w:t>.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реше</w:t>
      </w:r>
      <w:r>
        <w:rPr>
          <w:rFonts w:cs="Times New Roman"/>
          <w:sz w:val="28"/>
          <w:szCs w:val="28"/>
          <w:lang w:val="ru-RU"/>
        </w:rPr>
        <w:t>нии о проведении контрольного мероприятия указываются следующие сведения: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дата, время и место выпуска решения;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кем принято решение;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основание проведения контрольного (надзорного) мероприятия;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вид контроля;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– фамилии, имена, отчества (при наличии), </w:t>
      </w:r>
      <w:r>
        <w:rPr>
          <w:rFonts w:cs="Times New Roman"/>
          <w:sz w:val="28"/>
          <w:szCs w:val="28"/>
          <w:lang w:val="ru-RU"/>
        </w:rPr>
        <w:t>должности инспектора (инспекторов, в том числе руководителя группы инспекторов), уполномоченного (уполномоченных) на проведение контрольного (надзорного) мероприятия, а также привлекаемых к проведению контрольного (надзорного) мероприятия специалистов, экс</w:t>
      </w:r>
      <w:r>
        <w:rPr>
          <w:rFonts w:cs="Times New Roman"/>
          <w:sz w:val="28"/>
          <w:szCs w:val="28"/>
          <w:lang w:val="ru-RU"/>
        </w:rPr>
        <w:t>пертов или наименование экспертной организации, привлекаемой к проведению такого мероприятия;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объект контроля, в отношении которого проводится контрольное (надзорное) мероприятие;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– адрес места осуществления контролируемым лицом деятельности или адрес </w:t>
      </w:r>
      <w:r>
        <w:rPr>
          <w:rFonts w:cs="Times New Roman"/>
          <w:sz w:val="28"/>
          <w:szCs w:val="28"/>
          <w:lang w:val="ru-RU"/>
        </w:rPr>
        <w:t>нахождения иных объектов контроля, в отношении которых проводится контрольное (надзорное) мероприятие;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фамилия, имя, отчество (при наличии) гражданина или наименование организации, адрес организации (ее филиалов, представительств, обособленных структурны</w:t>
      </w:r>
      <w:r>
        <w:rPr>
          <w:rFonts w:cs="Times New Roman"/>
          <w:sz w:val="28"/>
          <w:szCs w:val="28"/>
          <w:lang w:val="ru-RU"/>
        </w:rPr>
        <w:t>х подразделений), ответственных за соответствие обязательным требованиям объекта контроля, в отношении которого проводится контрольное (надзорное) мероприятие;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вид контрольного (надзорного) мероприятия;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перечень контрольных (надзорных) действий, соверш</w:t>
      </w:r>
      <w:r>
        <w:rPr>
          <w:rFonts w:cs="Times New Roman"/>
          <w:sz w:val="28"/>
          <w:szCs w:val="28"/>
          <w:lang w:val="ru-RU"/>
        </w:rPr>
        <w:t>аемых в рамках контрольного (надзорного) мероприятия;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предмет контрольного (надзорного) мероприятия;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– проверочные листы, если их применение является обязательным;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– дата проведения контрольного (надзорного) мероприятия, в том числе срок </w:t>
      </w:r>
      <w:r>
        <w:rPr>
          <w:rFonts w:cs="Times New Roman"/>
          <w:sz w:val="28"/>
          <w:szCs w:val="28"/>
          <w:lang w:val="ru-RU"/>
        </w:rPr>
        <w:t>непосредственного взаимодействия с контролируемым лицом;</w:t>
      </w:r>
    </w:p>
    <w:p w:rsidR="00FE4EF3" w:rsidRDefault="002D695D">
      <w:pPr>
        <w:pStyle w:val="Standard"/>
        <w:spacing w:line="216" w:lineRule="auto"/>
        <w:ind w:firstLine="737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– перечень документов, предоставление которых гражданином, организацией необходимо для оценки соблюдения обязательных требований;</w:t>
      </w:r>
    </w:p>
    <w:p w:rsidR="00FE4EF3" w:rsidRPr="008C5B02" w:rsidRDefault="002D695D">
      <w:pPr>
        <w:pStyle w:val="Standard"/>
        <w:spacing w:line="216" w:lineRule="auto"/>
        <w:ind w:firstLine="737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– иные сведения, если это предусмотрено положением о виде контроля.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</w:t>
      </w:r>
      <w:r>
        <w:rPr>
          <w:rFonts w:cs="Times New Roman"/>
          <w:sz w:val="28"/>
          <w:szCs w:val="28"/>
          <w:lang w:val="ru-RU"/>
        </w:rPr>
        <w:t>отографии, аудио –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Фотографии, аудио – и видеозаписи, используемые для доказательств нарушен</w:t>
      </w:r>
      <w:r>
        <w:rPr>
          <w:rFonts w:cs="Times New Roman"/>
          <w:sz w:val="28"/>
          <w:szCs w:val="28"/>
          <w:lang w:val="ru-RU"/>
        </w:rPr>
        <w:t>ий обязательных требований, прикладываются к акту контрольного мероприятия.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Информация о технических средствах, использованных при фотосъемке, аудио – и видеозаписи, иных способах фиксации доказательств указывается в акте контрольного мероприятия.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С учетом</w:t>
      </w:r>
      <w:r>
        <w:rPr>
          <w:rFonts w:cs="Times New Roman"/>
          <w:sz w:val="28"/>
          <w:szCs w:val="28"/>
          <w:lang w:val="ru-RU"/>
        </w:rPr>
        <w:t xml:space="preserve"> требований части 8 статьи 31 Закона № 248 - ФЗ индивидуальный предприниматель, гражданин, являющиеся контролируемыми лицами, вправе представить в </w:t>
      </w:r>
      <w:r w:rsidR="00FD1DF2">
        <w:rPr>
          <w:rFonts w:cs="Times New Roman"/>
          <w:sz w:val="28"/>
          <w:szCs w:val="28"/>
          <w:lang w:val="ru-RU"/>
        </w:rPr>
        <w:t xml:space="preserve">Исполком </w:t>
      </w:r>
      <w:r>
        <w:rPr>
          <w:rFonts w:cs="Times New Roman"/>
          <w:sz w:val="28"/>
          <w:szCs w:val="28"/>
          <w:lang w:val="ru-RU"/>
        </w:rPr>
        <w:t xml:space="preserve"> информацию о невозможности присутствия при проведении контрольного мероприятия в случаях (при п</w:t>
      </w:r>
      <w:r>
        <w:rPr>
          <w:rFonts w:cs="Times New Roman"/>
          <w:sz w:val="28"/>
          <w:szCs w:val="28"/>
          <w:lang w:val="ru-RU"/>
        </w:rPr>
        <w:t>редоставлении документов, подтверждающих уважительность причин невозможности присутствия):</w:t>
      </w:r>
    </w:p>
    <w:p w:rsidR="00FE4EF3" w:rsidRPr="008C5B02" w:rsidRDefault="002D695D">
      <w:pPr>
        <w:pStyle w:val="Standard"/>
        <w:spacing w:line="216" w:lineRule="auto"/>
        <w:ind w:firstLine="851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1) введения режима чрезвычайной ситуации на всей территории Российской Федерации либо на ее части (в отдельных ее местностях), режима военного положения на всей терр</w:t>
      </w:r>
      <w:r>
        <w:rPr>
          <w:rFonts w:cs="Times New Roman"/>
          <w:sz w:val="28"/>
          <w:szCs w:val="28"/>
          <w:lang w:val="ru-RU"/>
        </w:rPr>
        <w:t>итории Российской Федерации либо на ее части (в отдельных ее местностях), режима контртеррористической операции.</w:t>
      </w:r>
    </w:p>
    <w:p w:rsidR="00FE4EF3" w:rsidRDefault="002D695D">
      <w:pPr>
        <w:pStyle w:val="Standard"/>
        <w:tabs>
          <w:tab w:val="left" w:pos="1189"/>
        </w:tabs>
        <w:spacing w:line="216" w:lineRule="auto"/>
        <w:ind w:firstLine="851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 прохождение лечения на стационаре медицинского учреждения;</w:t>
      </w:r>
    </w:p>
    <w:p w:rsidR="00FE4EF3" w:rsidRDefault="002D695D">
      <w:pPr>
        <w:pStyle w:val="Standard"/>
        <w:tabs>
          <w:tab w:val="left" w:pos="1189"/>
        </w:tabs>
        <w:spacing w:line="216" w:lineRule="auto"/>
        <w:ind w:firstLine="851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 личного характера (смерть близкого родственника);</w:t>
      </w:r>
    </w:p>
    <w:p w:rsidR="00FE4EF3" w:rsidRDefault="002D695D">
      <w:pPr>
        <w:pStyle w:val="Standard"/>
        <w:tabs>
          <w:tab w:val="left" w:pos="1189"/>
        </w:tabs>
        <w:spacing w:line="216" w:lineRule="auto"/>
        <w:ind w:firstLine="851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 непреодолимой силы в отно</w:t>
      </w:r>
      <w:r>
        <w:rPr>
          <w:sz w:val="28"/>
          <w:szCs w:val="28"/>
          <w:lang w:val="ru-RU"/>
        </w:rPr>
        <w:t>шении контролируемого лица (катастрофы, аварии, несчастные случаи);</w:t>
      </w:r>
    </w:p>
    <w:p w:rsidR="00FE4EF3" w:rsidRPr="008C5B02" w:rsidRDefault="002D695D">
      <w:pPr>
        <w:pStyle w:val="Standard"/>
        <w:tabs>
          <w:tab w:val="left" w:pos="1189"/>
        </w:tabs>
        <w:spacing w:line="216" w:lineRule="auto"/>
        <w:ind w:firstLine="851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>5) иных причин, признанных органом муниципального контроля, уважительными</w:t>
      </w:r>
      <w:r>
        <w:rPr>
          <w:lang w:val="ru-RU"/>
        </w:rPr>
        <w:t>.</w:t>
      </w:r>
    </w:p>
    <w:p w:rsidR="00FE4EF3" w:rsidRDefault="00FE4EF3">
      <w:pPr>
        <w:pStyle w:val="Standard"/>
        <w:ind w:firstLine="709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Подраздел 2. Контрольные мероприятия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numPr>
          <w:ilvl w:val="0"/>
          <w:numId w:val="3"/>
        </w:numPr>
        <w:tabs>
          <w:tab w:val="left" w:pos="1136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Муниципальный контроль в сфере благоустройства осуществляется посредством </w:t>
      </w:r>
      <w:r>
        <w:rPr>
          <w:rFonts w:cs="Times New Roman"/>
          <w:sz w:val="28"/>
          <w:szCs w:val="28"/>
          <w:lang w:val="ru-RU"/>
        </w:rPr>
        <w:t>проведения следующих контрольных мероприятий:</w:t>
      </w:r>
    </w:p>
    <w:p w:rsidR="00FE4EF3" w:rsidRDefault="002D695D">
      <w:pPr>
        <w:pStyle w:val="Standard"/>
        <w:tabs>
          <w:tab w:val="left" w:pos="-3111"/>
          <w:tab w:val="left" w:pos="-1838"/>
        </w:tabs>
        <w:ind w:left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 инспекционный визит;</w:t>
      </w:r>
    </w:p>
    <w:p w:rsidR="00FE4EF3" w:rsidRPr="008C5B02" w:rsidRDefault="002D695D">
      <w:pPr>
        <w:pStyle w:val="Standard"/>
        <w:tabs>
          <w:tab w:val="left" w:pos="1082"/>
        </w:tabs>
        <w:ind w:left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2) рейдовый осмотр;</w:t>
      </w:r>
    </w:p>
    <w:p w:rsidR="00FE4EF3" w:rsidRPr="008C5B02" w:rsidRDefault="002D695D">
      <w:pPr>
        <w:pStyle w:val="Standard"/>
        <w:tabs>
          <w:tab w:val="left" w:pos="1082"/>
        </w:tabs>
        <w:ind w:left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3) документарная проверка;</w:t>
      </w:r>
    </w:p>
    <w:p w:rsidR="00FE4EF3" w:rsidRDefault="002D695D">
      <w:pPr>
        <w:pStyle w:val="Standard"/>
        <w:tabs>
          <w:tab w:val="left" w:pos="1082"/>
        </w:tabs>
        <w:ind w:firstLine="709"/>
        <w:jc w:val="both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4) выездная проверка;</w:t>
      </w:r>
    </w:p>
    <w:p w:rsidR="00FE4EF3" w:rsidRPr="008C5B02" w:rsidRDefault="002D695D">
      <w:pPr>
        <w:pStyle w:val="Standard"/>
        <w:numPr>
          <w:ilvl w:val="0"/>
          <w:numId w:val="17"/>
        </w:numPr>
        <w:tabs>
          <w:tab w:val="left" w:pos="-4263"/>
        </w:tabs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наблюдение за соблюдением обязательных требований.</w:t>
      </w:r>
    </w:p>
    <w:p w:rsidR="00FE4EF3" w:rsidRDefault="00FE4EF3">
      <w:pPr>
        <w:pStyle w:val="Standard"/>
        <w:ind w:firstLine="709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Подраздел 3. Инспекционный визит</w:t>
      </w:r>
    </w:p>
    <w:p w:rsidR="00FE4EF3" w:rsidRDefault="00FE4EF3">
      <w:pPr>
        <w:pStyle w:val="Standard"/>
        <w:ind w:firstLine="709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В</w:t>
      </w:r>
      <w:r>
        <w:rPr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ходе инспекционного визита </w:t>
      </w:r>
      <w:r>
        <w:rPr>
          <w:rFonts w:cs="Times New Roman"/>
          <w:sz w:val="28"/>
          <w:szCs w:val="28"/>
          <w:lang w:val="ru-RU"/>
        </w:rPr>
        <w:t xml:space="preserve">при осуществлении муниципального контроля в сфере благоустройства должностными лицами </w:t>
      </w:r>
      <w:r>
        <w:rPr>
          <w:rFonts w:cs="Times New Roman"/>
          <w:sz w:val="28"/>
          <w:szCs w:val="28"/>
          <w:lang w:val="ru-RU"/>
        </w:rPr>
        <w:t>могут совершаться следующие контрольные действия:</w:t>
      </w:r>
    </w:p>
    <w:p w:rsidR="00FE4EF3" w:rsidRDefault="002D695D">
      <w:pPr>
        <w:pStyle w:val="Standard"/>
        <w:numPr>
          <w:ilvl w:val="0"/>
          <w:numId w:val="18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осмотр;</w:t>
      </w:r>
    </w:p>
    <w:p w:rsidR="00FE4EF3" w:rsidRDefault="002D695D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опрос;</w:t>
      </w:r>
    </w:p>
    <w:p w:rsidR="00FE4EF3" w:rsidRDefault="002D695D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получение письменных объяснений;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Инспекционный визит проводится при наличии оснований, </w:t>
      </w:r>
      <w:r>
        <w:rPr>
          <w:rFonts w:cs="Times New Roman"/>
          <w:sz w:val="28"/>
          <w:szCs w:val="28"/>
          <w:lang w:val="ru-RU"/>
        </w:rPr>
        <w:t>указанных в пунктах 1, 3 – 5 части 1 статьи 57 Закона № 248 – ФЗ.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Инспекционный визит может проводиться только по согласованию с органами прокуратуры, за исключением случаев его проведения в соответствии с пунктами 3 – 6 части 1 статьи 57 и частью 12 стать</w:t>
      </w:r>
      <w:r>
        <w:rPr>
          <w:rFonts w:cs="Times New Roman"/>
          <w:sz w:val="28"/>
          <w:szCs w:val="28"/>
          <w:lang w:val="ru-RU"/>
        </w:rPr>
        <w:t>и 66 Закона № 248 - ФЗ.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Иные вопросы проведения инспекционного визита регулируются Законом № 248 - ФЗ.</w:t>
      </w:r>
    </w:p>
    <w:p w:rsidR="00FE4EF3" w:rsidRDefault="00FE4EF3">
      <w:pPr>
        <w:pStyle w:val="Standard"/>
        <w:ind w:firstLine="709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Подраздел 4. Рейдовый осмотр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ходе рейдового осмотра при осуществлении муниципального контроля в сфере благоустройства </w:t>
      </w:r>
      <w:r w:rsidR="00A4083F">
        <w:rPr>
          <w:rFonts w:cs="Times New Roman"/>
          <w:sz w:val="28"/>
          <w:szCs w:val="28"/>
          <w:lang w:val="ru-RU"/>
        </w:rPr>
        <w:t xml:space="preserve">уполномоченными </w:t>
      </w:r>
      <w:r>
        <w:rPr>
          <w:rFonts w:cs="Times New Roman"/>
          <w:sz w:val="28"/>
          <w:szCs w:val="28"/>
          <w:lang w:val="ru-RU"/>
        </w:rPr>
        <w:t xml:space="preserve">должностными лицами </w:t>
      </w:r>
      <w:r>
        <w:rPr>
          <w:rFonts w:cs="Times New Roman"/>
          <w:sz w:val="28"/>
          <w:szCs w:val="28"/>
          <w:lang w:val="ru-RU"/>
        </w:rPr>
        <w:t>могут совершаться следующие контрольные действия:</w:t>
      </w:r>
    </w:p>
    <w:p w:rsidR="00FE4EF3" w:rsidRDefault="002D695D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осмотр;</w:t>
      </w:r>
    </w:p>
    <w:p w:rsidR="00FE4EF3" w:rsidRDefault="002D695D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опрос;</w:t>
      </w:r>
    </w:p>
    <w:p w:rsidR="00FE4EF3" w:rsidRDefault="002D695D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получение письменных объяснений;</w:t>
      </w:r>
    </w:p>
    <w:p w:rsidR="00FE4EF3" w:rsidRDefault="002D695D">
      <w:pPr>
        <w:pStyle w:val="Standard"/>
        <w:numPr>
          <w:ilvl w:val="0"/>
          <w:numId w:val="12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истребование документов.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Рейдовый осмотр проводится при наличии оснований, указанных в пунктах 1, 3 – 5 части 1 статьи 57 Закона № 248 – ФЗ.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Рей</w:t>
      </w:r>
      <w:r>
        <w:rPr>
          <w:rFonts w:cs="Times New Roman"/>
          <w:sz w:val="28"/>
          <w:szCs w:val="28"/>
          <w:lang w:val="ru-RU"/>
        </w:rPr>
        <w:t>довый осмотр может проводиться только по согласованию с органами прокуратуры, за исключением случаев его проведения в соответствии с пунктами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 xml:space="preserve">3 – 6 части 1 статьи 57 и частью </w:t>
      </w:r>
      <w:r>
        <w:rPr>
          <w:rFonts w:cs="Times New Roman"/>
          <w:sz w:val="28"/>
          <w:szCs w:val="28"/>
        </w:rPr>
        <w:t xml:space="preserve">12 </w:t>
      </w:r>
      <w:r>
        <w:rPr>
          <w:rFonts w:cs="Times New Roman"/>
          <w:sz w:val="28"/>
          <w:szCs w:val="28"/>
          <w:lang w:val="ru-RU"/>
        </w:rPr>
        <w:t>статьи</w:t>
      </w:r>
      <w:r>
        <w:rPr>
          <w:rFonts w:cs="Times New Roman"/>
          <w:sz w:val="28"/>
          <w:szCs w:val="28"/>
        </w:rPr>
        <w:t xml:space="preserve"> 66 </w:t>
      </w:r>
      <w:r>
        <w:rPr>
          <w:rFonts w:cs="Times New Roman"/>
          <w:sz w:val="28"/>
          <w:szCs w:val="28"/>
          <w:lang w:val="ru-RU"/>
        </w:rPr>
        <w:t>Закона № 248 - ФЗ</w:t>
      </w:r>
      <w:r>
        <w:rPr>
          <w:rFonts w:cs="Times New Roman"/>
          <w:sz w:val="28"/>
          <w:szCs w:val="28"/>
        </w:rPr>
        <w:t>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Иные вопросы проведения рейдового осмотра регулир</w:t>
      </w:r>
      <w:r>
        <w:rPr>
          <w:rFonts w:cs="Times New Roman"/>
          <w:sz w:val="28"/>
          <w:szCs w:val="28"/>
          <w:lang w:val="ru-RU"/>
        </w:rPr>
        <w:t>уются Законом</w:t>
      </w:r>
      <w:r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№ 248 - ФЗ.</w:t>
      </w:r>
    </w:p>
    <w:p w:rsidR="00FE4EF3" w:rsidRDefault="00FE4EF3">
      <w:pPr>
        <w:pStyle w:val="Standard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Подраздел 5. Документарная проверка</w:t>
      </w:r>
    </w:p>
    <w:p w:rsidR="00FE4EF3" w:rsidRDefault="00FE4EF3">
      <w:pPr>
        <w:pStyle w:val="Standard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ходе документарной проверки при осуществлении муниципального контроля в сфере благоустройства могут совершаться следующие контрольные действия:</w:t>
      </w:r>
    </w:p>
    <w:p w:rsidR="00FE4EF3" w:rsidRDefault="002D695D">
      <w:pPr>
        <w:pStyle w:val="Standard"/>
        <w:numPr>
          <w:ilvl w:val="0"/>
          <w:numId w:val="19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получение письменных объяснений;</w:t>
      </w:r>
    </w:p>
    <w:p w:rsidR="00FE4EF3" w:rsidRDefault="002D695D">
      <w:pPr>
        <w:pStyle w:val="Standard"/>
        <w:numPr>
          <w:ilvl w:val="0"/>
          <w:numId w:val="13"/>
        </w:numPr>
        <w:tabs>
          <w:tab w:val="left" w:pos="849"/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истребование </w:t>
      </w:r>
      <w:r>
        <w:rPr>
          <w:rFonts w:cs="Times New Roman"/>
          <w:sz w:val="28"/>
          <w:szCs w:val="28"/>
        </w:rPr>
        <w:t>документов.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</w:t>
      </w:r>
      <w:r>
        <w:rPr>
          <w:rFonts w:cs="Times New Roman"/>
          <w:iCs/>
          <w:sz w:val="28"/>
          <w:szCs w:val="28"/>
          <w:lang w:val="ru-RU"/>
        </w:rPr>
        <w:t>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</w:t>
      </w:r>
      <w:r>
        <w:rPr>
          <w:rFonts w:cs="Times New Roman"/>
          <w:iCs/>
          <w:sz w:val="28"/>
          <w:szCs w:val="28"/>
          <w:lang w:val="ru-RU"/>
        </w:rPr>
        <w:t> контрольный орган указанные в требовании документы.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</w:t>
      </w:r>
      <w:r>
        <w:rPr>
          <w:rFonts w:cs="Times New Roman"/>
          <w:iCs/>
          <w:sz w:val="28"/>
          <w:szCs w:val="28"/>
          <w:lang w:val="ru-RU"/>
        </w:rPr>
        <w:t xml:space="preserve">ведениям, содержащимся в имеющихся у контрольного органа документах и (или) полученным при осуществлении государственного контроля (надзора), муниципального контроля, информация об ошибках, о противоречиях и несоответствии сведений направляется </w:t>
      </w:r>
      <w:r>
        <w:rPr>
          <w:rFonts w:cs="Times New Roman"/>
          <w:iCs/>
          <w:sz w:val="28"/>
          <w:szCs w:val="28"/>
          <w:lang w:val="ru-RU"/>
        </w:rPr>
        <w:lastRenderedPageBreak/>
        <w:t>контролируе</w:t>
      </w:r>
      <w:r>
        <w:rPr>
          <w:rFonts w:cs="Times New Roman"/>
          <w:iCs/>
          <w:sz w:val="28"/>
          <w:szCs w:val="28"/>
          <w:lang w:val="ru-RU"/>
        </w:rPr>
        <w:t>мому лицу с требованием представить в течение десяти рабочих дней необходимые пояснения. Контролируемое лицо, представляющее в контрольный орган пояснения относительно выявленных ошибок и (или) противоречий в представленных документах либо относительно нес</w:t>
      </w:r>
      <w:r>
        <w:rPr>
          <w:rFonts w:cs="Times New Roman"/>
          <w:iCs/>
          <w:sz w:val="28"/>
          <w:szCs w:val="28"/>
          <w:lang w:val="ru-RU"/>
        </w:rPr>
        <w:t xml:space="preserve">оответствия сведений, содержащихся в этих документах, сведениям, содержащимся в имеющихся у контрольного (надзорного) органа документах и (или) полученным при осуществлении государственного контроля (надзора), муниципального контроля, вправе дополнительно </w:t>
      </w:r>
      <w:r>
        <w:rPr>
          <w:rFonts w:cs="Times New Roman"/>
          <w:iCs/>
          <w:sz w:val="28"/>
          <w:szCs w:val="28"/>
          <w:lang w:val="ru-RU"/>
        </w:rPr>
        <w:t>представить в контрольный орган документы, подтверждающие достоверность ранее представленных документов.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При проведении документарной проверки контрольный орган не вправе требовать у контролируемого лица сведения и документы, не относящиеся к предмету доку</w:t>
      </w:r>
      <w:r>
        <w:rPr>
          <w:rFonts w:cs="Times New Roman"/>
          <w:iCs/>
          <w:sz w:val="28"/>
          <w:szCs w:val="28"/>
          <w:lang w:val="ru-RU"/>
        </w:rPr>
        <w:t>ментарной проверки, а также сведения и документы, которые могут быть получены этим органом от иных органов.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контрольн</w:t>
      </w:r>
      <w:r>
        <w:rPr>
          <w:rFonts w:cs="Times New Roman"/>
          <w:iCs/>
          <w:sz w:val="28"/>
          <w:szCs w:val="28"/>
          <w:lang w:val="ru-RU"/>
        </w:rPr>
        <w:t>ым органом контролируемому лицу требования представить необходимые для рассмотрения в ходе документарной проверки документы до</w:t>
      </w:r>
      <w:r>
        <w:rPr>
          <w:lang w:val="ru-RU"/>
        </w:rPr>
        <w:t> </w:t>
      </w:r>
      <w:r>
        <w:rPr>
          <w:rFonts w:cs="Times New Roman"/>
          <w:iCs/>
          <w:sz w:val="28"/>
          <w:szCs w:val="28"/>
          <w:lang w:val="ru-RU"/>
        </w:rPr>
        <w:t>момента представления указанных в требовании документов в контрольный орган, а также период с момента направления контролируемому</w:t>
      </w:r>
      <w:r>
        <w:rPr>
          <w:rFonts w:cs="Times New Roman"/>
          <w:iCs/>
          <w:sz w:val="28"/>
          <w:szCs w:val="28"/>
          <w:lang w:val="ru-RU"/>
        </w:rPr>
        <w:t xml:space="preserve"> лицу информации контрольного органа о выявлении ошибок и (или) противоречий в представленных контролируемым лицом документах либо о несоответствии сведений, содержащихся в этих документах, сведениям, содержащимся в имеющихся у контрольного органа документ</w:t>
      </w:r>
      <w:r>
        <w:rPr>
          <w:rFonts w:cs="Times New Roman"/>
          <w:iCs/>
          <w:sz w:val="28"/>
          <w:szCs w:val="28"/>
          <w:lang w:val="ru-RU"/>
        </w:rPr>
        <w:t>ах и (или) полученным при осуществлении государственного контроля (надзора), муниципального контроля, и требования представить необходимые пояснения в письменной форме до момента представления указанных пояснений в контрольный орган.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Документарная проверка</w:t>
      </w:r>
      <w:r>
        <w:rPr>
          <w:rFonts w:cs="Times New Roman"/>
          <w:sz w:val="28"/>
          <w:szCs w:val="28"/>
          <w:lang w:val="ru-RU"/>
        </w:rPr>
        <w:t xml:space="preserve"> проводится при наличии оснований, указанных в пунктах 1, 3 – 5 части 1 статьи 57 Закона № 248 - ФЗ.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</w:t>
      </w:r>
      <w:r>
        <w:rPr>
          <w:rFonts w:cs="Times New Roman"/>
          <w:iCs/>
          <w:sz w:val="28"/>
          <w:szCs w:val="28"/>
          <w:lang w:val="ru-RU"/>
        </w:rPr>
        <w:t>ия деятельности) контролируемого лица (его филиалов, представительств, обособленных структурных подразделений).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Иные вопросы проведения документарной проверки регулируются Законом № 248 - ФЗ.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hint="eastAsia"/>
        </w:rPr>
      </w:pPr>
      <w:r>
        <w:rPr>
          <w:rFonts w:cs="Times New Roman"/>
          <w:sz w:val="28"/>
          <w:szCs w:val="28"/>
          <w:lang w:val="ru-RU"/>
        </w:rPr>
        <w:t>Подраздел 6</w:t>
      </w:r>
      <w:r>
        <w:rPr>
          <w:rFonts w:cs="Times New Roman"/>
          <w:sz w:val="28"/>
          <w:szCs w:val="28"/>
        </w:rPr>
        <w:t>. Выездная проверка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</w:rPr>
      </w:pP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В ходе выездной проверки при </w:t>
      </w:r>
      <w:r>
        <w:rPr>
          <w:rFonts w:cs="Times New Roman"/>
          <w:sz w:val="28"/>
          <w:szCs w:val="28"/>
          <w:lang w:val="ru-RU"/>
        </w:rPr>
        <w:t>осуществлении муниципального контроля в сфере благоустройства могут совершаться следующие контрольные действия:</w:t>
      </w:r>
    </w:p>
    <w:p w:rsidR="00FE4EF3" w:rsidRDefault="002D695D">
      <w:pPr>
        <w:pStyle w:val="Standard"/>
        <w:numPr>
          <w:ilvl w:val="0"/>
          <w:numId w:val="20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осмотр;</w:t>
      </w:r>
    </w:p>
    <w:p w:rsidR="00FE4EF3" w:rsidRDefault="002D695D">
      <w:pPr>
        <w:pStyle w:val="Standard"/>
        <w:numPr>
          <w:ilvl w:val="0"/>
          <w:numId w:val="14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опрос;</w:t>
      </w:r>
    </w:p>
    <w:p w:rsidR="00FE4EF3" w:rsidRDefault="002D695D">
      <w:pPr>
        <w:pStyle w:val="Standard"/>
        <w:numPr>
          <w:ilvl w:val="0"/>
          <w:numId w:val="14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получение письменных объяснений;</w:t>
      </w:r>
    </w:p>
    <w:p w:rsidR="00FE4EF3" w:rsidRDefault="002D695D">
      <w:pPr>
        <w:pStyle w:val="Standard"/>
        <w:numPr>
          <w:ilvl w:val="0"/>
          <w:numId w:val="14"/>
        </w:numPr>
        <w:tabs>
          <w:tab w:val="left" w:pos="1189"/>
        </w:tabs>
        <w:spacing w:line="216" w:lineRule="auto"/>
        <w:ind w:left="0" w:firstLine="709"/>
        <w:jc w:val="both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>истребование документов.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Выездная проверка проводится при наличии оснований, указанных в пунктах</w:t>
      </w:r>
      <w:r>
        <w:rPr>
          <w:rFonts w:cs="Times New Roman"/>
          <w:sz w:val="28"/>
          <w:szCs w:val="28"/>
          <w:lang w:val="ru-RU"/>
        </w:rPr>
        <w:t xml:space="preserve"> 1, 3 – 5 части 1 статьи 57 Закона № 248 - ФЗ.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Срок проведения выездной проверки не может превышать десять рабочих дней.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</w:t>
      </w:r>
      <w:r>
        <w:rPr>
          <w:rFonts w:cs="Times New Roman"/>
          <w:sz w:val="28"/>
          <w:szCs w:val="28"/>
          <w:lang w:val="ru-RU"/>
        </w:rPr>
        <w:t xml:space="preserve"> пятьдесят часов для малого предприятия и пятнадцать часов для микропредприятия.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Иные вопросы проведения выездной проверки регулируются Законом № 248 - ФЗ.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tabs>
          <w:tab w:val="left" w:pos="849"/>
        </w:tabs>
        <w:jc w:val="center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Подраздел 7. Наблюдение за соблюдением обязательных требований</w:t>
      </w:r>
    </w:p>
    <w:p w:rsidR="00FE4EF3" w:rsidRDefault="00FE4EF3">
      <w:pPr>
        <w:pStyle w:val="Standard"/>
        <w:tabs>
          <w:tab w:val="left" w:pos="849"/>
        </w:tabs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со статьей 74 Закона</w:t>
      </w:r>
      <w:r>
        <w:rPr>
          <w:sz w:val="28"/>
          <w:szCs w:val="28"/>
          <w:lang w:val="ru-RU"/>
        </w:rPr>
        <w:t xml:space="preserve"> № 248 - ФЗ под наблюдением за соблюдением обязательных требований (мониторингом безопасности) понимается анализ данных об объектах контроля, имеющихся </w:t>
      </w:r>
      <w:r w:rsidR="00A4083F">
        <w:rPr>
          <w:sz w:val="28"/>
          <w:szCs w:val="28"/>
          <w:lang w:val="ru-RU"/>
        </w:rPr>
        <w:t>в Исполкоме</w:t>
      </w:r>
      <w:r>
        <w:rPr>
          <w:sz w:val="28"/>
          <w:szCs w:val="28"/>
          <w:lang w:val="ru-RU"/>
        </w:rPr>
        <w:t>, в том числе данных, которые поступают в ходе межведомственного информационного взаимоде</w:t>
      </w:r>
      <w:r>
        <w:rPr>
          <w:sz w:val="28"/>
          <w:szCs w:val="28"/>
          <w:lang w:val="ru-RU"/>
        </w:rPr>
        <w:t>йствия, предоставляются контролируемыми лицами в рамках исполнения обязательных требований, а также данных, содержащихся в государственных и муниципальных информационных системах.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наблюдении за соблюдением обязательных требований (мониторинге безопасно</w:t>
      </w:r>
      <w:r>
        <w:rPr>
          <w:sz w:val="28"/>
          <w:szCs w:val="28"/>
          <w:lang w:val="ru-RU"/>
        </w:rPr>
        <w:t>сти) на контролируемых лиц не могут возлагаться обязанности, не установленные обязательными требованиями.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Выявленные в ходе наблюдения за соблюдением обязательных требований (мониторинга безопасности) сведения о причинении вреда (ущерба) или об угрозе прич</w:t>
      </w:r>
      <w:r>
        <w:rPr>
          <w:sz w:val="28"/>
          <w:szCs w:val="28"/>
          <w:lang w:val="ru-RU"/>
        </w:rPr>
        <w:t xml:space="preserve">инения вреда (ущерба) охраняемым законом ценностям направляются уполномоченному должностному лицу </w:t>
      </w:r>
      <w:r>
        <w:rPr>
          <w:sz w:val="28"/>
          <w:szCs w:val="28"/>
          <w:lang w:val="ru-RU"/>
        </w:rPr>
        <w:t>для принятия решений в соответствии со статьей 60 Закона № 248 - ФЗ.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В соответствии со статьей 16 Закона № 131 - ФЗ п</w:t>
      </w:r>
      <w:r>
        <w:rPr>
          <w:sz w:val="28"/>
          <w:szCs w:val="28"/>
          <w:lang w:val="ru-RU"/>
        </w:rPr>
        <w:t>ри осуществлении муниципаль</w:t>
      </w:r>
      <w:r>
        <w:rPr>
          <w:sz w:val="28"/>
          <w:szCs w:val="28"/>
          <w:lang w:val="ru-RU"/>
        </w:rPr>
        <w:t>ного контроля в сфере благоустройства может выдаваться предписание об устранении нарушений обязательных требований, выявленных в ходе наблюдения за соблюдением обязательных требований (мониторинга безопасности).</w:t>
      </w:r>
    </w:p>
    <w:p w:rsidR="00FE4EF3" w:rsidRDefault="00FE4EF3">
      <w:pPr>
        <w:pStyle w:val="Standard"/>
        <w:tabs>
          <w:tab w:val="left" w:pos="849"/>
        </w:tabs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hint="eastAsia"/>
        </w:rPr>
      </w:pPr>
      <w:r>
        <w:rPr>
          <w:rFonts w:cs="Times New Roman"/>
          <w:sz w:val="28"/>
          <w:szCs w:val="28"/>
        </w:rPr>
        <w:t>VI. Результаты контрольного мероприя</w:t>
      </w:r>
      <w:r>
        <w:rPr>
          <w:rFonts w:cs="Times New Roman"/>
          <w:sz w:val="28"/>
          <w:szCs w:val="28"/>
        </w:rPr>
        <w:t>тия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</w:rPr>
      </w:pP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окончании проведения контрольного мероприятия составляется акт контрольного мероприятия (далее также – акт).</w:t>
      </w:r>
    </w:p>
    <w:p w:rsidR="00FE4EF3" w:rsidRPr="008C5B02" w:rsidRDefault="002D695D">
      <w:pPr>
        <w:pStyle w:val="Standard"/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Вопросы составления акта регулируются статьей 87 Закона № 248 - ФЗ.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Консультации по вопросу рассмотрения поступивших в</w:t>
      </w:r>
      <w:r>
        <w:rPr>
          <w:lang w:val="ru-RU"/>
        </w:rPr>
        <w:t> </w:t>
      </w:r>
      <w:r w:rsidR="00FD1DF2">
        <w:rPr>
          <w:rFonts w:cs="Times New Roman"/>
          <w:sz w:val="28"/>
          <w:szCs w:val="28"/>
          <w:lang w:val="ru-RU"/>
        </w:rPr>
        <w:t>Исполком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возражений в отношении акта контрольного мероприятия могут проводиться по телефону, посредством видеоконференцсвязи, на личном приеме.</w:t>
      </w:r>
    </w:p>
    <w:p w:rsidR="00FE4EF3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Предписание </w:t>
      </w:r>
      <w:r w:rsidR="00FD1DF2">
        <w:rPr>
          <w:rFonts w:cs="Times New Roman"/>
          <w:sz w:val="28"/>
          <w:szCs w:val="28"/>
          <w:lang w:val="ru-RU"/>
        </w:rPr>
        <w:t>Исполкома</w:t>
      </w:r>
      <w:r>
        <w:rPr>
          <w:rFonts w:cs="Times New Roman"/>
          <w:sz w:val="28"/>
          <w:szCs w:val="28"/>
          <w:lang w:val="ru-RU"/>
        </w:rPr>
        <w:t xml:space="preserve"> об устранении выявленных нарушений обязательных требований содержит следующие данные: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и ме</w:t>
      </w:r>
      <w:r>
        <w:rPr>
          <w:rFonts w:cs="Times New Roman"/>
          <w:sz w:val="28"/>
          <w:szCs w:val="28"/>
          <w:lang w:val="ru-RU"/>
        </w:rPr>
        <w:t>сто составления предписания;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и номер акта контрольного мероприятия, на основании которого выдается предписание;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фамилия, имя, отчество (при наличии) и должность лица (лиц), выдавшего (выдавших) предписание;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наименование контролируемого лица, фамилия, </w:t>
      </w:r>
      <w:r>
        <w:rPr>
          <w:rFonts w:cs="Times New Roman"/>
          <w:sz w:val="28"/>
          <w:szCs w:val="28"/>
          <w:lang w:val="ru-RU"/>
        </w:rPr>
        <w:t>имя, отчество (при наличии), должность законного представителя контролируемого лица (фамилия, имя, отчество (при наличии) проверяемого индивидуального предпринимателя, физического лица или его представителя);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содержание предписания – обязательные требовани</w:t>
      </w:r>
      <w:r>
        <w:rPr>
          <w:rFonts w:cs="Times New Roman"/>
          <w:sz w:val="28"/>
          <w:szCs w:val="28"/>
          <w:lang w:val="ru-RU"/>
        </w:rPr>
        <w:t>я, которые нарушены;</w:t>
      </w:r>
    </w:p>
    <w:p w:rsidR="00FE4EF3" w:rsidRPr="008C5B02" w:rsidRDefault="002D695D">
      <w:pPr>
        <w:pStyle w:val="Standard"/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основание выдачи предписания – реквизиты нормативных правовых актов, которыми установлены обязательные требования, с указанием их структурных единиц (статьи, части, пункты, подпункты, абзацы, иные структурные единицы);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сроки исполнения</w:t>
      </w:r>
      <w:r>
        <w:rPr>
          <w:rFonts w:cs="Times New Roman"/>
          <w:sz w:val="28"/>
          <w:szCs w:val="28"/>
          <w:lang w:val="ru-RU"/>
        </w:rPr>
        <w:t>;</w:t>
      </w:r>
    </w:p>
    <w:p w:rsidR="00FE4EF3" w:rsidRDefault="002D695D">
      <w:pPr>
        <w:pStyle w:val="Standard"/>
        <w:spacing w:line="216" w:lineRule="auto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сведения о вручении предписания юридическому лицу, индивидуальному предпринимателю, физическому лицу (либо их законным представителям), которым вынесено предписание, их подписи, расшифровка подписей, дата вручения либо отметка об отправлении предписания </w:t>
      </w:r>
      <w:r>
        <w:rPr>
          <w:rFonts w:cs="Times New Roman"/>
          <w:sz w:val="28"/>
          <w:szCs w:val="28"/>
          <w:lang w:val="ru-RU"/>
        </w:rPr>
        <w:t>почтой.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Иные вопросы оформления результатов контрольного мероприятия регулируются Законом № 248 - ФЗ.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sz w:val="28"/>
          <w:szCs w:val="28"/>
        </w:rPr>
        <w:t>VII</w:t>
      </w:r>
      <w:r>
        <w:rPr>
          <w:rFonts w:cs="Times New Roman"/>
          <w:sz w:val="28"/>
          <w:szCs w:val="28"/>
          <w:lang w:val="ru-RU"/>
        </w:rPr>
        <w:t>. Досудебное обжалование решений контрольного органа,</w:t>
      </w:r>
    </w:p>
    <w:p w:rsidR="00FE4EF3" w:rsidRDefault="002D695D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действий (бездействия) его должностных лиц</w:t>
      </w:r>
    </w:p>
    <w:p w:rsidR="00FE4EF3" w:rsidRDefault="00FE4EF3">
      <w:pPr>
        <w:pStyle w:val="pt-a-000030"/>
        <w:spacing w:before="0" w:after="0"/>
        <w:rPr>
          <w:i/>
        </w:rPr>
      </w:pPr>
    </w:p>
    <w:p w:rsidR="00FE4EF3" w:rsidRDefault="002D695D">
      <w:pPr>
        <w:pStyle w:val="pt-000002"/>
        <w:spacing w:before="0" w:after="0"/>
        <w:ind w:firstLine="709"/>
        <w:jc w:val="both"/>
      </w:pPr>
      <w:r>
        <w:rPr>
          <w:rStyle w:val="pt-000003"/>
          <w:rFonts w:ascii="Liberation Serif" w:hAnsi="Liberation Serif" w:cs="Liberation Serif"/>
          <w:sz w:val="28"/>
          <w:szCs w:val="28"/>
        </w:rPr>
        <w:t>54.</w:t>
      </w:r>
      <w:r>
        <w:t> 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Контролируемые лица, права и законные 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интересы которых, по их мнению, были непосредственно нарушены в рамках осуществления муниципального контроля, имеют право на досудебное обжалование решений органов муниципального контроля, действий (бездействия) их должностных лиц в соответствии с частью 4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 статьи 40 Федерального закона </w:t>
      </w:r>
      <w:r>
        <w:rPr>
          <w:rStyle w:val="pt-a0-000007"/>
          <w:rFonts w:ascii="Liberation Serif" w:eastAsia="Calibri" w:hAnsi="Liberation Serif" w:cs="Liberation Serif"/>
          <w:sz w:val="28"/>
          <w:szCs w:val="28"/>
          <w:cs/>
        </w:rPr>
        <w:t>‎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«О государственном контроле (надзоре) и муниципальном контроле в Российской Федерации» и в соответствии с настоящим </w:t>
      </w:r>
      <w:r>
        <w:rPr>
          <w:rStyle w:val="pt-a0-000004"/>
          <w:rFonts w:ascii="Liberation Serif" w:hAnsi="Liberation Serif" w:cs="Liberation Serif"/>
          <w:sz w:val="28"/>
          <w:szCs w:val="28"/>
        </w:rPr>
        <w:t>п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оложением.</w:t>
      </w:r>
    </w:p>
    <w:p w:rsidR="00FE4EF3" w:rsidRDefault="002D695D">
      <w:pPr>
        <w:pStyle w:val="pt-000002"/>
        <w:spacing w:before="0" w:after="0"/>
        <w:ind w:firstLine="709"/>
        <w:jc w:val="both"/>
      </w:pPr>
      <w:r>
        <w:rPr>
          <w:rStyle w:val="pt-000003"/>
          <w:rFonts w:ascii="Liberation Serif" w:hAnsi="Liberation Serif" w:cs="Liberation Serif"/>
          <w:sz w:val="28"/>
          <w:szCs w:val="28"/>
        </w:rPr>
        <w:t>55. 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Сроки подачи жалобы определяются в соответствии с частями 5-11 статьи 40 Федерального закона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 </w:t>
      </w:r>
      <w:r>
        <w:rPr>
          <w:rStyle w:val="pt-a0-000007"/>
          <w:rFonts w:ascii="Liberation Serif" w:eastAsia="Calibri" w:hAnsi="Liberation Serif" w:cs="Liberation Serif"/>
          <w:sz w:val="28"/>
          <w:szCs w:val="28"/>
          <w:cs/>
        </w:rPr>
        <w:t>‎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«О государственном контроле (надзоре) и муниципальном контроле в Российской Федерации».</w:t>
      </w:r>
    </w:p>
    <w:p w:rsidR="00FE4EF3" w:rsidRDefault="002D695D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000003"/>
          <w:rFonts w:ascii="Liberation Serif" w:hAnsi="Liberation Serif" w:cs="Liberation Serif"/>
          <w:sz w:val="28"/>
          <w:szCs w:val="28"/>
        </w:rPr>
        <w:t>56. 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Жалоба, поданная в досудебном порядке на действия (бездействие) уполномоченного должностного лица, подлежит рассмотрению </w:t>
      </w:r>
      <w:r w:rsidR="00A4083F" w:rsidRPr="00A4083F">
        <w:rPr>
          <w:rStyle w:val="pt-a0-000004"/>
          <w:rFonts w:ascii="Liberation Serif" w:eastAsia="Georgia" w:hAnsi="Liberation Serif" w:cs="Liberation Serif"/>
          <w:color w:val="FF0000"/>
          <w:sz w:val="28"/>
          <w:szCs w:val="28"/>
        </w:rPr>
        <w:t>Главой поселения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 xml:space="preserve">. </w:t>
      </w:r>
    </w:p>
    <w:p w:rsidR="00FE4EF3" w:rsidRDefault="002D695D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a0-000004"/>
          <w:rFonts w:ascii="Liberation Serif" w:hAnsi="Liberation Serif" w:cs="Liberation Serif"/>
          <w:sz w:val="28"/>
          <w:szCs w:val="28"/>
        </w:rPr>
        <w:t>5</w:t>
      </w:r>
      <w:r w:rsidR="00A4083F">
        <w:rPr>
          <w:rStyle w:val="pt-a0-000004"/>
          <w:rFonts w:ascii="Liberation Serif" w:hAnsi="Liberation Serif" w:cs="Liberation Serif"/>
          <w:sz w:val="28"/>
          <w:szCs w:val="28"/>
        </w:rPr>
        <w:t>7</w:t>
      </w:r>
      <w:r>
        <w:rPr>
          <w:rStyle w:val="pt-a0-000004"/>
          <w:rFonts w:ascii="Liberation Serif" w:eastAsia="Georgia" w:hAnsi="Liberation Serif" w:cs="Liberation Serif"/>
          <w:sz w:val="28"/>
          <w:szCs w:val="28"/>
        </w:rPr>
        <w:t>. Срок рассмотрения жалобы не позднее 20 рабочих дней со дня регистрации такой жалобы в органе муниципального контроля.</w:t>
      </w:r>
    </w:p>
    <w:p w:rsidR="00FE4EF3" w:rsidRDefault="002D695D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  <w:r>
        <w:rPr>
          <w:rStyle w:val="pt-a0"/>
          <w:rFonts w:ascii="Liberation Serif" w:hAnsi="Liberation Serif"/>
          <w:color w:val="000000"/>
          <w:sz w:val="28"/>
          <w:szCs w:val="28"/>
        </w:rPr>
        <w:t>Срок рассмотрения жалобы, уст</w:t>
      </w:r>
      <w:r>
        <w:rPr>
          <w:rStyle w:val="pt-a0"/>
          <w:rFonts w:ascii="Liberation Serif" w:hAnsi="Liberation Serif"/>
          <w:color w:val="000000"/>
          <w:sz w:val="28"/>
          <w:szCs w:val="28"/>
        </w:rPr>
        <w:t>ановленный абзацем первым настоящего пункта, может быть продлен, но не более чем на двадцать рабочих дней, в случае истребования относящихся к предмету жалобы и необходимых для ее полного, объективного и всестороннего рассмотрения и разрешения информации и</w:t>
      </w:r>
      <w:r>
        <w:rPr>
          <w:rStyle w:val="pt-a0"/>
          <w:rFonts w:ascii="Liberation Serif" w:hAnsi="Liberation Serif"/>
          <w:color w:val="000000"/>
          <w:sz w:val="28"/>
          <w:szCs w:val="28"/>
        </w:rPr>
        <w:t xml:space="preserve"> документов, которые находятся в распоряжении государственных органов либо подведомственных им организаций.</w:t>
      </w:r>
    </w:p>
    <w:p w:rsidR="00FE4EF3" w:rsidRDefault="002D695D">
      <w:pPr>
        <w:ind w:firstLine="709"/>
        <w:jc w:val="both"/>
      </w:pPr>
      <w:r>
        <w:rPr>
          <w:rStyle w:val="pt-a0"/>
          <w:rFonts w:eastAsia="Times New Roman"/>
          <w:color w:val="000000"/>
          <w:sz w:val="28"/>
          <w:szCs w:val="28"/>
          <w:lang w:eastAsia="ru-RU"/>
        </w:rPr>
        <w:t>5</w:t>
      </w:r>
      <w:r w:rsidR="00A4083F">
        <w:rPr>
          <w:rStyle w:val="pt-a0"/>
          <w:rFonts w:eastAsia="Times New Roman"/>
          <w:color w:val="000000"/>
          <w:sz w:val="28"/>
          <w:szCs w:val="28"/>
          <w:lang w:eastAsia="ru-RU"/>
        </w:rPr>
        <w:t>8</w:t>
      </w:r>
      <w:r>
        <w:rPr>
          <w:rStyle w:val="pt-a0"/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Style w:val="pt-a0"/>
          <w:rFonts w:cs="Times New Roman"/>
          <w:color w:val="000000"/>
          <w:sz w:val="28"/>
          <w:szCs w:val="28"/>
        </w:rPr>
        <w:t xml:space="preserve"> По итогам рассмотрения жалобы </w:t>
      </w:r>
      <w:r w:rsidR="00A4083F" w:rsidRPr="00A4083F">
        <w:rPr>
          <w:rStyle w:val="pt-a0"/>
          <w:color w:val="FF0000"/>
          <w:sz w:val="28"/>
          <w:szCs w:val="28"/>
        </w:rPr>
        <w:t>Главой поселения</w:t>
      </w:r>
      <w:r w:rsidRPr="00A4083F">
        <w:rPr>
          <w:rStyle w:val="pt-a0-000004"/>
          <w:color w:val="FF0000"/>
          <w:sz w:val="28"/>
          <w:szCs w:val="28"/>
        </w:rPr>
        <w:t xml:space="preserve"> </w:t>
      </w:r>
      <w:r>
        <w:rPr>
          <w:rStyle w:val="pt-a0"/>
          <w:color w:val="000000"/>
          <w:sz w:val="28"/>
          <w:szCs w:val="28"/>
        </w:rPr>
        <w:t>принимается</w:t>
      </w:r>
      <w:r>
        <w:rPr>
          <w:rStyle w:val="pt-a0"/>
          <w:rFonts w:cs="Times New Roman"/>
          <w:color w:val="000000"/>
          <w:sz w:val="28"/>
          <w:szCs w:val="28"/>
        </w:rPr>
        <w:t xml:space="preserve"> одно из следующих решений:</w:t>
      </w:r>
    </w:p>
    <w:p w:rsidR="00FE4EF3" w:rsidRDefault="002D695D">
      <w:pPr>
        <w:pStyle w:val="ab"/>
        <w:numPr>
          <w:ilvl w:val="0"/>
          <w:numId w:val="21"/>
        </w:numPr>
        <w:ind w:left="0" w:firstLine="709"/>
        <w:jc w:val="both"/>
        <w:rPr>
          <w:rFonts w:hint="eastAsia"/>
        </w:rPr>
      </w:pPr>
      <w:r>
        <w:rPr>
          <w:rStyle w:val="pt-a0"/>
          <w:rFonts w:cs="Times New Roman"/>
          <w:color w:val="000000"/>
          <w:sz w:val="28"/>
          <w:szCs w:val="28"/>
        </w:rPr>
        <w:t>оста</w:t>
      </w:r>
      <w:r>
        <w:rPr>
          <w:rStyle w:val="pt-a0"/>
          <w:color w:val="000000"/>
          <w:sz w:val="28"/>
          <w:szCs w:val="28"/>
        </w:rPr>
        <w:t>вляет жалобу без удовлетворения;</w:t>
      </w:r>
    </w:p>
    <w:p w:rsidR="00FE4EF3" w:rsidRPr="008C5B02" w:rsidRDefault="002D695D">
      <w:pPr>
        <w:pStyle w:val="ab"/>
        <w:numPr>
          <w:ilvl w:val="0"/>
          <w:numId w:val="21"/>
        </w:numPr>
        <w:ind w:left="0" w:firstLine="709"/>
        <w:jc w:val="both"/>
        <w:rPr>
          <w:rFonts w:hint="eastAsia"/>
          <w:lang w:val="ru-RU"/>
        </w:rPr>
      </w:pPr>
      <w:r>
        <w:rPr>
          <w:rStyle w:val="pt-a0"/>
          <w:rFonts w:cs="Times New Roman"/>
          <w:color w:val="000000"/>
          <w:sz w:val="28"/>
          <w:szCs w:val="28"/>
          <w:lang w:val="ru-RU"/>
        </w:rPr>
        <w:t>отменяет решени</w:t>
      </w:r>
      <w:r>
        <w:rPr>
          <w:rStyle w:val="pt-a0"/>
          <w:color w:val="000000"/>
          <w:sz w:val="28"/>
          <w:szCs w:val="28"/>
          <w:lang w:val="ru-RU"/>
        </w:rPr>
        <w:t xml:space="preserve">е </w:t>
      </w:r>
      <w:r>
        <w:rPr>
          <w:rStyle w:val="pt-a0"/>
          <w:rFonts w:cs="Times New Roman"/>
          <w:color w:val="000000"/>
          <w:sz w:val="28"/>
          <w:szCs w:val="28"/>
          <w:lang w:val="ru-RU"/>
        </w:rPr>
        <w:t>контрольного</w:t>
      </w:r>
      <w:r>
        <w:rPr>
          <w:rStyle w:val="pt-a0"/>
          <w:color w:val="000000"/>
          <w:sz w:val="28"/>
          <w:szCs w:val="28"/>
          <w:lang w:val="ru-RU"/>
        </w:rPr>
        <w:t xml:space="preserve"> органа полностью или частично;</w:t>
      </w:r>
    </w:p>
    <w:p w:rsidR="00FE4EF3" w:rsidRPr="008C5B02" w:rsidRDefault="002D695D">
      <w:pPr>
        <w:pStyle w:val="ab"/>
        <w:numPr>
          <w:ilvl w:val="0"/>
          <w:numId w:val="21"/>
        </w:numPr>
        <w:ind w:left="0" w:firstLine="709"/>
        <w:jc w:val="both"/>
        <w:rPr>
          <w:rFonts w:hint="eastAsia"/>
          <w:lang w:val="ru-RU"/>
        </w:rPr>
      </w:pPr>
      <w:r>
        <w:rPr>
          <w:rStyle w:val="pt-a0"/>
          <w:rFonts w:cs="Times New Roman"/>
          <w:color w:val="000000"/>
          <w:sz w:val="28"/>
          <w:szCs w:val="28"/>
          <w:lang w:val="ru-RU"/>
        </w:rPr>
        <w:lastRenderedPageBreak/>
        <w:t>отменяет решение контрольного органа полн</w:t>
      </w:r>
      <w:r>
        <w:rPr>
          <w:rStyle w:val="pt-a0"/>
          <w:color w:val="000000"/>
          <w:sz w:val="28"/>
          <w:szCs w:val="28"/>
          <w:lang w:val="ru-RU"/>
        </w:rPr>
        <w:t>остью и принимает новое решение;</w:t>
      </w:r>
    </w:p>
    <w:p w:rsidR="00FE4EF3" w:rsidRPr="008C5B02" w:rsidRDefault="002D695D">
      <w:pPr>
        <w:pStyle w:val="ab"/>
        <w:numPr>
          <w:ilvl w:val="0"/>
          <w:numId w:val="21"/>
        </w:numPr>
        <w:ind w:left="0" w:firstLine="709"/>
        <w:jc w:val="both"/>
        <w:rPr>
          <w:rFonts w:hint="eastAsia"/>
          <w:lang w:val="ru-RU"/>
        </w:rPr>
      </w:pPr>
      <w:r>
        <w:rPr>
          <w:rStyle w:val="pt-a0"/>
          <w:rFonts w:cs="Times New Roman"/>
          <w:color w:val="000000"/>
          <w:sz w:val="28"/>
          <w:szCs w:val="28"/>
          <w:lang w:val="ru-RU"/>
        </w:rPr>
        <w:t>признает действия (б</w:t>
      </w:r>
      <w:r>
        <w:rPr>
          <w:rStyle w:val="pt-a0"/>
          <w:rFonts w:cs="Times New Roman"/>
          <w:color w:val="000000"/>
          <w:sz w:val="28"/>
          <w:szCs w:val="28"/>
          <w:lang w:val="ru-RU"/>
        </w:rPr>
        <w:t>ездействие) должностных лиц контрольного органа</w:t>
      </w:r>
      <w:r>
        <w:rPr>
          <w:rStyle w:val="pt-a0"/>
          <w:color w:val="000000"/>
          <w:sz w:val="28"/>
          <w:szCs w:val="28"/>
          <w:lang w:val="ru-RU"/>
        </w:rPr>
        <w:t>, руководителя (заместителя руководителя) органа муниципального контроля</w:t>
      </w:r>
      <w:r>
        <w:rPr>
          <w:rStyle w:val="pt-a0"/>
          <w:rFonts w:cs="Times New Roman"/>
          <w:color w:val="000000"/>
          <w:sz w:val="28"/>
          <w:szCs w:val="28"/>
          <w:lang w:val="ru-RU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FE4EF3" w:rsidRDefault="002D695D">
      <w:pPr>
        <w:ind w:firstLine="708"/>
        <w:jc w:val="both"/>
      </w:pPr>
      <w:r>
        <w:rPr>
          <w:rStyle w:val="pt-a0"/>
          <w:color w:val="000000"/>
          <w:sz w:val="28"/>
          <w:szCs w:val="28"/>
        </w:rPr>
        <w:t>60. Решение по жалобе в</w:t>
      </w:r>
      <w:r>
        <w:rPr>
          <w:rStyle w:val="pt-a0"/>
          <w:color w:val="000000"/>
          <w:sz w:val="28"/>
          <w:szCs w:val="28"/>
        </w:rPr>
        <w:t>ручается заявителю лично (с пометкой заявителя о дате получения на втором экземпляре) либо направляется почтовой связью. Решение по жалобе может быть направлено на адрес электронной почты, указанный заявителем при подаче жалобы.</w:t>
      </w:r>
    </w:p>
    <w:p w:rsidR="00FE4EF3" w:rsidRDefault="002D695D">
      <w:pPr>
        <w:ind w:firstLine="708"/>
        <w:jc w:val="both"/>
      </w:pPr>
      <w:r>
        <w:rPr>
          <w:rStyle w:val="pt-a0"/>
          <w:color w:val="000000"/>
          <w:sz w:val="28"/>
          <w:szCs w:val="28"/>
        </w:rPr>
        <w:t xml:space="preserve">61. Досудебный порядок </w:t>
      </w:r>
      <w:r>
        <w:rPr>
          <w:rStyle w:val="pt-a0"/>
          <w:color w:val="000000"/>
          <w:sz w:val="28"/>
          <w:szCs w:val="28"/>
        </w:rPr>
        <w:t xml:space="preserve">обжалования </w:t>
      </w:r>
      <w:r>
        <w:rPr>
          <w:rStyle w:val="pt-a0-000004"/>
          <w:sz w:val="28"/>
          <w:szCs w:val="28"/>
        </w:rPr>
        <w:t xml:space="preserve">до 31 декабря 2023 года </w:t>
      </w:r>
      <w:r>
        <w:rPr>
          <w:rStyle w:val="pt-a0"/>
          <w:color w:val="000000"/>
          <w:sz w:val="28"/>
          <w:szCs w:val="28"/>
        </w:rPr>
        <w:t>может осуществляться посредством бумажного документооборота.</w:t>
      </w:r>
    </w:p>
    <w:p w:rsidR="00FE4EF3" w:rsidRDefault="00FE4EF3">
      <w:pPr>
        <w:pStyle w:val="pt-a-000027"/>
        <w:shd w:val="clear" w:color="auto" w:fill="FFFFFF"/>
        <w:spacing w:before="0" w:after="0" w:line="302" w:lineRule="atLeast"/>
        <w:ind w:firstLine="709"/>
        <w:jc w:val="both"/>
      </w:pPr>
    </w:p>
    <w:p w:rsidR="00FE4EF3" w:rsidRDefault="00FE4EF3">
      <w:pPr>
        <w:pStyle w:val="Standard"/>
        <w:jc w:val="center"/>
        <w:rPr>
          <w:rFonts w:cs="Times New Roman" w:hint="eastAsia"/>
          <w:iCs/>
          <w:sz w:val="28"/>
          <w:szCs w:val="28"/>
          <w:lang w:val="ru-RU"/>
        </w:rPr>
      </w:pPr>
    </w:p>
    <w:p w:rsidR="00FE4EF3" w:rsidRPr="008C5B02" w:rsidRDefault="002D695D">
      <w:pPr>
        <w:pStyle w:val="Standard"/>
        <w:jc w:val="center"/>
        <w:rPr>
          <w:rFonts w:hint="eastAsia"/>
          <w:lang w:val="ru-RU"/>
        </w:rPr>
      </w:pPr>
      <w:r>
        <w:rPr>
          <w:rFonts w:cs="Times New Roman"/>
          <w:bCs/>
          <w:sz w:val="28"/>
          <w:szCs w:val="28"/>
        </w:rPr>
        <w:t>VIII</w:t>
      </w:r>
      <w:r>
        <w:rPr>
          <w:rFonts w:cs="Times New Roman"/>
          <w:bCs/>
          <w:sz w:val="28"/>
          <w:szCs w:val="28"/>
          <w:lang w:val="ru-RU"/>
        </w:rPr>
        <w:t xml:space="preserve">. </w:t>
      </w:r>
      <w:r>
        <w:rPr>
          <w:rFonts w:cs="Times New Roman"/>
          <w:bCs/>
          <w:iCs/>
          <w:sz w:val="28"/>
          <w:szCs w:val="28"/>
          <w:lang w:val="ru-RU"/>
        </w:rPr>
        <w:t>Оценка результативности и эффективности деятельности</w:t>
      </w:r>
    </w:p>
    <w:p w:rsidR="00FE4EF3" w:rsidRDefault="002D695D">
      <w:pPr>
        <w:pStyle w:val="Standard"/>
        <w:jc w:val="center"/>
        <w:rPr>
          <w:rFonts w:cs="Times New Roman" w:hint="eastAsia"/>
          <w:bCs/>
          <w:iCs/>
          <w:sz w:val="28"/>
          <w:szCs w:val="28"/>
          <w:lang w:val="ru-RU"/>
        </w:rPr>
      </w:pPr>
      <w:r>
        <w:rPr>
          <w:rFonts w:cs="Times New Roman"/>
          <w:bCs/>
          <w:iCs/>
          <w:sz w:val="28"/>
          <w:szCs w:val="28"/>
          <w:lang w:val="ru-RU"/>
        </w:rPr>
        <w:t>контрольного органа</w:t>
      </w:r>
    </w:p>
    <w:p w:rsidR="00FE4EF3" w:rsidRDefault="00FE4EF3">
      <w:pPr>
        <w:pStyle w:val="Standard"/>
        <w:jc w:val="center"/>
        <w:rPr>
          <w:rFonts w:cs="Times New Roman" w:hint="eastAsia"/>
          <w:iCs/>
          <w:sz w:val="28"/>
          <w:szCs w:val="28"/>
          <w:lang w:val="ru-RU"/>
        </w:rPr>
      </w:pP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Оценка результативности и эффективности деятельности контрольного </w:t>
      </w:r>
      <w:r>
        <w:rPr>
          <w:rFonts w:cs="Times New Roman"/>
          <w:iCs/>
          <w:sz w:val="28"/>
          <w:szCs w:val="28"/>
          <w:lang w:val="ru-RU"/>
        </w:rPr>
        <w:t>органа осуществляется на основе системы показателей результативности и эффективности муниципального контроля в сфере благоустройства.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В систему показателей результативности и эффективности деятельности, указанную в пункте 55 настоящего Положения, входят:</w:t>
      </w:r>
    </w:p>
    <w:p w:rsidR="00FE4EF3" w:rsidRPr="008C5B02" w:rsidRDefault="002D695D">
      <w:pPr>
        <w:pStyle w:val="Standard"/>
        <w:numPr>
          <w:ilvl w:val="0"/>
          <w:numId w:val="22"/>
        </w:numPr>
        <w:tabs>
          <w:tab w:val="left" w:pos="1189"/>
        </w:tabs>
        <w:spacing w:line="216" w:lineRule="auto"/>
        <w:ind w:left="0" w:firstLine="709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лючевые показатели </w:t>
      </w:r>
      <w:r>
        <w:rPr>
          <w:rFonts w:cs="Times New Roman"/>
          <w:iCs/>
          <w:sz w:val="28"/>
          <w:szCs w:val="28"/>
          <w:lang w:val="ru-RU"/>
        </w:rPr>
        <w:t>муниципального контроля в сфере благоустройства;</w:t>
      </w:r>
    </w:p>
    <w:p w:rsidR="00FE4EF3" w:rsidRPr="008C5B02" w:rsidRDefault="002D695D">
      <w:pPr>
        <w:pStyle w:val="Standard"/>
        <w:numPr>
          <w:ilvl w:val="0"/>
          <w:numId w:val="22"/>
        </w:numPr>
        <w:tabs>
          <w:tab w:val="left" w:pos="1189"/>
        </w:tabs>
        <w:spacing w:line="216" w:lineRule="auto"/>
        <w:ind w:left="0"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индикативные показатели муниципального контроля в сфере благоустройства.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 xml:space="preserve">Ключевые показатели </w:t>
      </w:r>
      <w:r>
        <w:rPr>
          <w:rFonts w:cs="Times New Roman"/>
          <w:sz w:val="28"/>
          <w:szCs w:val="28"/>
          <w:lang w:val="ru-RU"/>
        </w:rPr>
        <w:t xml:space="preserve">муниципального контроля и их целевые значения, индикативные показатели муниципального контроля </w:t>
      </w:r>
      <w:r>
        <w:rPr>
          <w:rFonts w:cs="Times New Roman"/>
          <w:sz w:val="28"/>
          <w:szCs w:val="28"/>
          <w:lang w:val="ru-RU"/>
        </w:rPr>
        <w:t xml:space="preserve">в сфере благоустройства </w:t>
      </w:r>
      <w:r>
        <w:rPr>
          <w:rFonts w:cs="Times New Roman"/>
          <w:iCs/>
          <w:sz w:val="28"/>
          <w:szCs w:val="28"/>
          <w:lang w:val="ru-RU"/>
        </w:rPr>
        <w:t xml:space="preserve">утверждаются решением </w:t>
      </w:r>
      <w:r w:rsidR="00A4083F">
        <w:rPr>
          <w:rFonts w:cs="Times New Roman"/>
          <w:iCs/>
          <w:sz w:val="28"/>
          <w:szCs w:val="28"/>
          <w:lang w:val="ru-RU"/>
        </w:rPr>
        <w:t>Совета поселения</w:t>
      </w:r>
      <w:r>
        <w:rPr>
          <w:rFonts w:cs="Times New Roman"/>
          <w:iCs/>
          <w:sz w:val="28"/>
          <w:szCs w:val="28"/>
          <w:lang w:val="ru-RU"/>
        </w:rPr>
        <w:t>.</w:t>
      </w:r>
    </w:p>
    <w:p w:rsidR="00FE4EF3" w:rsidRPr="008C5B02" w:rsidRDefault="002D695D">
      <w:pPr>
        <w:pStyle w:val="Standard"/>
        <w:numPr>
          <w:ilvl w:val="0"/>
          <w:numId w:val="3"/>
        </w:numPr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>Контрольный орган ежегодно осуществляет подготовку доклада о </w:t>
      </w:r>
      <w:r>
        <w:rPr>
          <w:rFonts w:cs="Times New Roman"/>
          <w:iCs/>
          <w:sz w:val="28"/>
          <w:szCs w:val="28"/>
          <w:lang w:val="ru-RU"/>
        </w:rPr>
        <w:t xml:space="preserve">муниципальном контроле в сфере благоустройства </w:t>
      </w:r>
      <w:r>
        <w:rPr>
          <w:sz w:val="28"/>
          <w:szCs w:val="28"/>
          <w:lang w:val="ru-RU"/>
        </w:rPr>
        <w:t>с учетом требований, установленных Законом № 248 - ФЗ.</w:t>
      </w:r>
    </w:p>
    <w:p w:rsidR="00FE4EF3" w:rsidRPr="008C5B02" w:rsidRDefault="002D695D">
      <w:pPr>
        <w:pStyle w:val="Standard"/>
        <w:tabs>
          <w:tab w:val="left" w:pos="1189"/>
        </w:tabs>
        <w:spacing w:line="216" w:lineRule="auto"/>
        <w:ind w:firstLine="709"/>
        <w:jc w:val="both"/>
        <w:rPr>
          <w:rFonts w:hint="eastAsia"/>
          <w:lang w:val="ru-RU"/>
        </w:rPr>
        <w:sectPr w:rsidR="00FE4EF3" w:rsidRPr="008C5B02">
          <w:headerReference w:type="default" r:id="rId8"/>
          <w:pgSz w:w="12240" w:h="15840"/>
          <w:pgMar w:top="1134" w:right="567" w:bottom="1134" w:left="1418" w:header="720" w:footer="720" w:gutter="0"/>
          <w:cols w:space="720"/>
          <w:titlePg/>
        </w:sectPr>
      </w:pPr>
      <w:r>
        <w:rPr>
          <w:sz w:val="28"/>
          <w:szCs w:val="28"/>
          <w:lang w:val="ru-RU"/>
        </w:rPr>
        <w:t>Организация</w:t>
      </w:r>
      <w:r>
        <w:rPr>
          <w:sz w:val="28"/>
          <w:szCs w:val="28"/>
          <w:lang w:val="ru-RU"/>
        </w:rPr>
        <w:t xml:space="preserve"> подготовки доклада возлагается на </w:t>
      </w:r>
      <w:r>
        <w:rPr>
          <w:rFonts w:cs="Times New Roman"/>
          <w:sz w:val="28"/>
          <w:szCs w:val="28"/>
          <w:lang w:val="ru-RU"/>
        </w:rPr>
        <w:t xml:space="preserve">орган </w:t>
      </w:r>
      <w:r w:rsidR="00A4083F">
        <w:rPr>
          <w:rFonts w:cs="Times New Roman"/>
          <w:sz w:val="28"/>
          <w:szCs w:val="28"/>
          <w:lang w:val="ru-RU"/>
        </w:rPr>
        <w:t xml:space="preserve">Исполком поселения. </w:t>
      </w:r>
    </w:p>
    <w:p w:rsidR="00A4083F" w:rsidRDefault="00A4083F" w:rsidP="00A4083F">
      <w:pPr>
        <w:pStyle w:val="Standard"/>
        <w:ind w:left="6663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Утверждено</w:t>
      </w:r>
    </w:p>
    <w:p w:rsidR="00A4083F" w:rsidRDefault="00A4083F" w:rsidP="00A4083F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решением Совета _________ поселения Апастовского муниципального района Республики Татарстан </w:t>
      </w:r>
    </w:p>
    <w:p w:rsidR="00A4083F" w:rsidRPr="008C5B02" w:rsidRDefault="00A4083F" w:rsidP="00A4083F">
      <w:pPr>
        <w:pStyle w:val="Standard"/>
        <w:ind w:left="6663"/>
        <w:rPr>
          <w:rFonts w:hint="eastAsia"/>
          <w:lang w:val="ru-RU"/>
        </w:rPr>
      </w:pPr>
      <w:r>
        <w:rPr>
          <w:sz w:val="28"/>
          <w:szCs w:val="28"/>
          <w:lang w:val="ru-RU"/>
        </w:rPr>
        <w:t>от ______ 2021 г. № ____</w:t>
      </w:r>
    </w:p>
    <w:p w:rsidR="00FE4EF3" w:rsidRDefault="00FE4EF3">
      <w:pPr>
        <w:pStyle w:val="Standard"/>
        <w:jc w:val="center"/>
        <w:rPr>
          <w:rFonts w:cs="Times New Roman" w:hint="eastAsia"/>
          <w:iCs/>
          <w:sz w:val="28"/>
          <w:szCs w:val="28"/>
          <w:lang w:val="ru-RU"/>
        </w:rPr>
      </w:pPr>
    </w:p>
    <w:p w:rsidR="00FE4EF3" w:rsidRDefault="00FE4EF3">
      <w:pPr>
        <w:pStyle w:val="Standard"/>
        <w:jc w:val="center"/>
        <w:rPr>
          <w:rFonts w:cs="Times New Roman" w:hint="eastAsia"/>
          <w:iCs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Ключевые показатели муниципального контроля в сфере</w:t>
      </w:r>
    </w:p>
    <w:p w:rsidR="00FE4EF3" w:rsidRDefault="002D695D">
      <w:pPr>
        <w:pStyle w:val="Standard"/>
        <w:jc w:val="center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благоустройства в </w:t>
      </w:r>
      <w:r w:rsidR="00A4083F">
        <w:rPr>
          <w:rFonts w:cs="Times New Roman"/>
          <w:sz w:val="28"/>
          <w:szCs w:val="28"/>
          <w:lang w:val="ru-RU"/>
        </w:rPr>
        <w:t>______ (городском, сельском поселении)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bCs/>
          <w:sz w:val="28"/>
          <w:szCs w:val="28"/>
          <w:lang w:val="ru-RU"/>
        </w:rPr>
        <w:t xml:space="preserve">и их целевые значения, индикативные показатели муниципального контроля в сфере благоустройства </w:t>
      </w:r>
    </w:p>
    <w:p w:rsidR="00A4083F" w:rsidRDefault="00A4083F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ind w:firstLine="737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1. Ключевые показатели муниципального контроля в сфе</w:t>
      </w:r>
      <w:r>
        <w:rPr>
          <w:rFonts w:cs="Times New Roman"/>
          <w:sz w:val="28"/>
          <w:szCs w:val="28"/>
          <w:lang w:val="ru-RU"/>
        </w:rPr>
        <w:t>ре благоустройства в </w:t>
      </w:r>
      <w:r w:rsidR="00A4083F">
        <w:rPr>
          <w:rFonts w:cs="Times New Roman"/>
          <w:sz w:val="28"/>
          <w:szCs w:val="28"/>
          <w:lang w:val="ru-RU"/>
        </w:rPr>
        <w:t xml:space="preserve">_____ (городском, сельском) поселении </w:t>
      </w:r>
      <w:r>
        <w:rPr>
          <w:rFonts w:cs="Times New Roman"/>
          <w:sz w:val="28"/>
          <w:szCs w:val="28"/>
          <w:lang w:val="ru-RU"/>
        </w:rPr>
        <w:t xml:space="preserve"> и их целевые значения:</w:t>
      </w:r>
    </w:p>
    <w:p w:rsidR="00FE4EF3" w:rsidRDefault="00FE4EF3">
      <w:pPr>
        <w:pStyle w:val="Standard"/>
        <w:ind w:firstLine="737"/>
        <w:jc w:val="both"/>
        <w:rPr>
          <w:rFonts w:hint="eastAsia"/>
          <w:lang w:val="ru-RU"/>
        </w:rPr>
      </w:pPr>
    </w:p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4"/>
        <w:gridCol w:w="2409"/>
      </w:tblGrid>
      <w:tr w:rsidR="00FE4EF3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EF3" w:rsidRDefault="002D695D">
            <w:pPr>
              <w:pStyle w:val="TableContents"/>
              <w:spacing w:line="300" w:lineRule="atLeast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показатели</w:t>
            </w:r>
          </w:p>
          <w:p w:rsidR="00FE4EF3" w:rsidRDefault="00FE4EF3">
            <w:pPr>
              <w:pStyle w:val="Standard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EF3" w:rsidRDefault="002D695D">
            <w:pPr>
              <w:pStyle w:val="TableContents"/>
              <w:spacing w:line="300" w:lineRule="atLeast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Целевые значения</w:t>
            </w:r>
          </w:p>
          <w:p w:rsidR="00FE4EF3" w:rsidRDefault="002D695D">
            <w:pPr>
              <w:pStyle w:val="TableContents"/>
              <w:spacing w:line="300" w:lineRule="atLeast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(%)</w:t>
            </w:r>
          </w:p>
        </w:tc>
      </w:tr>
      <w:tr w:rsidR="00FE4EF3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EF3" w:rsidRDefault="002D695D">
            <w:pPr>
              <w:pStyle w:val="TableContents"/>
              <w:spacing w:line="300" w:lineRule="atLeast"/>
              <w:jc w:val="both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EF3" w:rsidRDefault="002D695D">
            <w:pPr>
              <w:pStyle w:val="TableContents"/>
              <w:spacing w:line="300" w:lineRule="atLeast"/>
              <w:jc w:val="center"/>
              <w:rPr>
                <w:rFonts w:hint="eastAsia"/>
              </w:rPr>
            </w:pPr>
            <w:r>
              <w:rPr>
                <w:sz w:val="28"/>
                <w:szCs w:val="28"/>
                <w:lang w:val="ru-RU"/>
              </w:rPr>
              <w:t>70-80</w:t>
            </w:r>
          </w:p>
        </w:tc>
      </w:tr>
      <w:tr w:rsidR="00FE4EF3">
        <w:tblPrEx>
          <w:tblCellMar>
            <w:top w:w="0" w:type="dxa"/>
            <w:bottom w:w="0" w:type="dxa"/>
          </w:tblCellMar>
        </w:tblPrEx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EF3" w:rsidRDefault="002D695D">
            <w:pPr>
              <w:pStyle w:val="TableContents"/>
              <w:spacing w:line="300" w:lineRule="atLeast"/>
              <w:jc w:val="both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4EF3" w:rsidRDefault="002D695D">
            <w:pPr>
              <w:pStyle w:val="TableContents"/>
              <w:spacing w:line="300" w:lineRule="atLeast"/>
              <w:jc w:val="center"/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FE4EF3" w:rsidRDefault="00FE4EF3">
      <w:pPr>
        <w:pStyle w:val="Standard"/>
        <w:ind w:firstLine="737"/>
        <w:jc w:val="both"/>
        <w:rPr>
          <w:rFonts w:cs="Times New Roman" w:hint="eastAsia"/>
          <w:sz w:val="28"/>
          <w:szCs w:val="28"/>
          <w:lang w:val="ru-RU"/>
        </w:rPr>
      </w:pPr>
    </w:p>
    <w:p w:rsidR="00FE4EF3" w:rsidRPr="008C5B02" w:rsidRDefault="002D695D">
      <w:pPr>
        <w:pStyle w:val="Standard"/>
        <w:ind w:firstLine="737"/>
        <w:jc w:val="both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>2. Индикативные показатели муниципального контроля в сфере благоустройства</w:t>
      </w:r>
      <w:r>
        <w:rPr>
          <w:rFonts w:cs="Times New Roman"/>
          <w:sz w:val="28"/>
          <w:szCs w:val="28"/>
          <w:lang w:val="ru-RU"/>
        </w:rPr>
        <w:t>: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 количество обращений граждан и организаций о нарушении обязательных требований, поступивших в контрольный орган</w:t>
      </w:r>
      <w:r w:rsidR="00A408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______________;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 количество проведенных контрольным органом внеплановых контрольных мероп</w:t>
      </w:r>
      <w:r>
        <w:rPr>
          <w:sz w:val="28"/>
          <w:szCs w:val="28"/>
          <w:lang w:val="ru-RU"/>
        </w:rPr>
        <w:t>риятий ____________;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 количество принятых органами прокуратуры решений о согласовании проведения контрольным органом внепланового контрольного мероприятия _____________;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 количество выявленных контрольным органом нарушений обязательных требований _____</w:t>
      </w:r>
      <w:r>
        <w:rPr>
          <w:sz w:val="28"/>
          <w:szCs w:val="28"/>
          <w:lang w:val="ru-RU"/>
        </w:rPr>
        <w:t>_____;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 количество устраненных нарушений обязательных требований __________;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 количество поступивших возражений в отношении акта контрольного мероприятия ___________;</w:t>
      </w:r>
    </w:p>
    <w:p w:rsidR="00FE4EF3" w:rsidRDefault="002D695D">
      <w:pPr>
        <w:pStyle w:val="Standard"/>
        <w:ind w:firstLine="737"/>
        <w:jc w:val="both"/>
        <w:rPr>
          <w:rFonts w:hint="eastAsia"/>
          <w:sz w:val="28"/>
          <w:szCs w:val="28"/>
          <w:lang w:val="ru-RU"/>
        </w:rPr>
        <w:sectPr w:rsidR="00FE4EF3">
          <w:headerReference w:type="default" r:id="rId9"/>
          <w:pgSz w:w="12240" w:h="15840"/>
          <w:pgMar w:top="1134" w:right="567" w:bottom="1134" w:left="1418" w:header="720" w:footer="720" w:gutter="0"/>
          <w:cols w:space="720"/>
          <w:titlePg/>
        </w:sectPr>
      </w:pPr>
      <w:r>
        <w:rPr>
          <w:sz w:val="28"/>
          <w:szCs w:val="28"/>
          <w:lang w:val="ru-RU"/>
        </w:rPr>
        <w:t xml:space="preserve">7) количество выданных контрольным органом предписаний об устранении нарушений </w:t>
      </w:r>
      <w:r>
        <w:rPr>
          <w:sz w:val="28"/>
          <w:szCs w:val="28"/>
          <w:lang w:val="ru-RU"/>
        </w:rPr>
        <w:t>обязательных требований _________________.</w:t>
      </w:r>
    </w:p>
    <w:p w:rsidR="00A4083F" w:rsidRDefault="00A4083F" w:rsidP="00A4083F">
      <w:pPr>
        <w:pStyle w:val="Standard"/>
        <w:ind w:left="6663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Утверждено</w:t>
      </w:r>
    </w:p>
    <w:p w:rsidR="00A4083F" w:rsidRDefault="00A4083F" w:rsidP="00A4083F">
      <w:pPr>
        <w:pStyle w:val="Standard"/>
        <w:ind w:left="666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решением Совета _________ поселения Апастовского муниципального района Республики Татарстан </w:t>
      </w:r>
    </w:p>
    <w:p w:rsidR="00A4083F" w:rsidRPr="008C5B02" w:rsidRDefault="00A4083F" w:rsidP="00A4083F">
      <w:pPr>
        <w:pStyle w:val="Standard"/>
        <w:ind w:left="6663"/>
        <w:rPr>
          <w:rFonts w:hint="eastAsia"/>
          <w:lang w:val="ru-RU"/>
        </w:rPr>
      </w:pPr>
      <w:r>
        <w:rPr>
          <w:sz w:val="28"/>
          <w:szCs w:val="28"/>
          <w:lang w:val="ru-RU"/>
        </w:rPr>
        <w:t>от ______ 2021 г. № ____</w:t>
      </w: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FE4EF3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</w:p>
    <w:p w:rsidR="00FE4EF3" w:rsidRDefault="002D695D">
      <w:pPr>
        <w:pStyle w:val="Standard"/>
        <w:jc w:val="center"/>
        <w:rPr>
          <w:rFonts w:hint="eastAsia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Перечень индикаторов риска нарушения обязательных требований</w:t>
      </w:r>
    </w:p>
    <w:p w:rsidR="00FE4EF3" w:rsidRDefault="002D695D">
      <w:pPr>
        <w:pStyle w:val="Standard"/>
        <w:jc w:val="center"/>
        <w:rPr>
          <w:rFonts w:hint="eastAsia"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при осуществлении муниципального контроля в сфере благоустройства</w:t>
      </w:r>
    </w:p>
    <w:p w:rsidR="00FE4EF3" w:rsidRDefault="002D695D" w:rsidP="00A4083F">
      <w:pPr>
        <w:pStyle w:val="Standard"/>
        <w:jc w:val="center"/>
        <w:rPr>
          <w:rFonts w:cs="Times New Roman" w:hint="eastAsia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</w:t>
      </w:r>
      <w:r w:rsidR="00A4083F">
        <w:rPr>
          <w:rFonts w:cs="Times New Roman"/>
          <w:sz w:val="28"/>
          <w:szCs w:val="28"/>
          <w:lang w:val="ru-RU"/>
        </w:rPr>
        <w:t>__________</w:t>
      </w:r>
      <w:r w:rsidR="00A4083F">
        <w:rPr>
          <w:rFonts w:cs="Times New Roman"/>
          <w:sz w:val="28"/>
          <w:szCs w:val="28"/>
          <w:lang w:val="ru-RU"/>
        </w:rPr>
        <w:t xml:space="preserve">______ (городском, сельском поселении) </w:t>
      </w:r>
      <w:r w:rsidR="00A4083F">
        <w:rPr>
          <w:rFonts w:cs="Times New Roman"/>
          <w:sz w:val="28"/>
          <w:szCs w:val="28"/>
          <w:lang w:val="ru-RU"/>
        </w:rPr>
        <w:t xml:space="preserve"> </w:t>
      </w:r>
    </w:p>
    <w:p w:rsidR="00FE4EF3" w:rsidRPr="008C5B02" w:rsidRDefault="002D695D">
      <w:pPr>
        <w:pStyle w:val="Standard"/>
        <w:ind w:firstLine="737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 xml:space="preserve">Индикаторами риска нарушения обязательных требований при осуществлении муниципального контроля в сфере благоустройства </w:t>
      </w:r>
      <w:r w:rsidR="00A4083F">
        <w:rPr>
          <w:rFonts w:cs="Times New Roman"/>
          <w:sz w:val="28"/>
          <w:szCs w:val="28"/>
          <w:lang w:val="ru-RU"/>
        </w:rPr>
        <w:t xml:space="preserve">______ (городском, сельском поселении) </w:t>
      </w:r>
      <w:r>
        <w:rPr>
          <w:sz w:val="28"/>
          <w:szCs w:val="28"/>
          <w:lang w:val="ru-RU"/>
        </w:rPr>
        <w:t>являются:</w:t>
      </w:r>
    </w:p>
    <w:p w:rsidR="00FE4EF3" w:rsidRPr="008C5B02" w:rsidRDefault="002D695D">
      <w:pPr>
        <w:pStyle w:val="Standard"/>
        <w:ind w:firstLine="737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>1) выявление призн</w:t>
      </w:r>
      <w:r>
        <w:rPr>
          <w:sz w:val="28"/>
          <w:szCs w:val="28"/>
          <w:lang w:val="ru-RU"/>
        </w:rPr>
        <w:t xml:space="preserve">аков нарушения Правил благоустройства территории </w:t>
      </w:r>
      <w:r w:rsidR="00A4083F">
        <w:rPr>
          <w:rFonts w:cs="Times New Roman"/>
          <w:sz w:val="28"/>
          <w:szCs w:val="28"/>
          <w:lang w:val="ru-RU"/>
        </w:rPr>
        <w:t>поселения</w:t>
      </w:r>
      <w:r>
        <w:rPr>
          <w:sz w:val="28"/>
          <w:szCs w:val="28"/>
          <w:lang w:val="ru-RU"/>
        </w:rPr>
        <w:t>;</w:t>
      </w:r>
    </w:p>
    <w:p w:rsidR="00FE4EF3" w:rsidRPr="008C5B02" w:rsidRDefault="002D695D">
      <w:pPr>
        <w:pStyle w:val="Standard"/>
        <w:ind w:firstLine="737"/>
        <w:jc w:val="both"/>
        <w:rPr>
          <w:rFonts w:hint="eastAsia"/>
          <w:lang w:val="ru-RU"/>
        </w:rPr>
      </w:pPr>
      <w:r>
        <w:rPr>
          <w:sz w:val="28"/>
          <w:szCs w:val="28"/>
          <w:lang w:val="ru-RU"/>
        </w:rPr>
        <w:t>2) п</w:t>
      </w:r>
      <w:r>
        <w:rPr>
          <w:sz w:val="28"/>
          <w:szCs w:val="28"/>
          <w:shd w:val="clear" w:color="auto" w:fill="FFFFFF"/>
          <w:lang w:val="ru-RU"/>
        </w:rPr>
        <w:t>оступление в контрольный орган от органов государственной власти, органов местного самоуправления, юридических лиц, общественных объединений, гражда</w:t>
      </w:r>
      <w:r>
        <w:rPr>
          <w:sz w:val="28"/>
          <w:szCs w:val="28"/>
          <w:shd w:val="clear" w:color="auto" w:fill="FFFFFF"/>
          <w:lang w:val="ru-RU"/>
        </w:rPr>
        <w:t xml:space="preserve">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>
        <w:rPr>
          <w:sz w:val="28"/>
          <w:szCs w:val="28"/>
          <w:shd w:val="clear" w:color="auto" w:fill="FFFFFF"/>
          <w:lang w:val="ru-RU"/>
        </w:rPr>
        <w:t>и риска причинения вреда (ущерба) охраняемым з</w:t>
      </w:r>
      <w:r>
        <w:rPr>
          <w:sz w:val="28"/>
          <w:szCs w:val="28"/>
          <w:shd w:val="clear" w:color="auto" w:fill="FFFFFF"/>
          <w:lang w:val="ru-RU"/>
        </w:rPr>
        <w:t>аконом ценностям;</w:t>
      </w:r>
    </w:p>
    <w:p w:rsidR="00FE4EF3" w:rsidRPr="008C5B02" w:rsidRDefault="002D695D">
      <w:pPr>
        <w:pStyle w:val="Standard"/>
        <w:ind w:firstLine="737"/>
        <w:jc w:val="both"/>
        <w:rPr>
          <w:rFonts w:hint="eastAsia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3) отсутствие у контрольного органа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sectPr w:rsidR="00FE4EF3" w:rsidRPr="008C5B02">
      <w:headerReference w:type="default" r:id="rId10"/>
      <w:pgSz w:w="12240" w:h="15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5D" w:rsidRDefault="002D695D">
      <w:r>
        <w:separator/>
      </w:r>
    </w:p>
  </w:endnote>
  <w:endnote w:type="continuationSeparator" w:id="0">
    <w:p w:rsidR="002D695D" w:rsidRDefault="002D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0">
    <w:altName w:val="Times New Roman"/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5D" w:rsidRDefault="002D695D">
      <w:r>
        <w:rPr>
          <w:color w:val="000000"/>
        </w:rPr>
        <w:separator/>
      </w:r>
    </w:p>
  </w:footnote>
  <w:footnote w:type="continuationSeparator" w:id="0">
    <w:p w:rsidR="002D695D" w:rsidRDefault="002D6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8A" w:rsidRDefault="002D695D">
    <w:pPr>
      <w:pStyle w:val="ac"/>
      <w:jc w:val="center"/>
      <w:rPr>
        <w:rFonts w:hint="eastAsia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rFonts w:hint="eastAsia"/>
        <w:sz w:val="28"/>
        <w:szCs w:val="28"/>
      </w:rPr>
      <w:fldChar w:fldCharType="separate"/>
    </w:r>
    <w:r w:rsidR="00732CAE">
      <w:rPr>
        <w:rFonts w:hint="eastAsia"/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8A" w:rsidRDefault="002D695D">
    <w:pPr>
      <w:pStyle w:val="ac"/>
      <w:jc w:val="center"/>
      <w:rPr>
        <w:rFonts w:hint="eastAsia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15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28A" w:rsidRDefault="002D695D">
    <w:pPr>
      <w:pStyle w:val="ac"/>
      <w:jc w:val="center"/>
      <w:rPr>
        <w:rFonts w:hint="eastAsia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rFonts w:hint="eastAsia"/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240"/>
    <w:multiLevelType w:val="multilevel"/>
    <w:tmpl w:val="C7F475EA"/>
    <w:styleLink w:val="WWNum1a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074467B2"/>
    <w:multiLevelType w:val="multilevel"/>
    <w:tmpl w:val="B08446D0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">
    <w:nsid w:val="0DCB6967"/>
    <w:multiLevelType w:val="multilevel"/>
    <w:tmpl w:val="D9D8C18C"/>
    <w:lvl w:ilvl="0">
      <w:start w:val="5"/>
      <w:numFmt w:val="decimal"/>
      <w:lvlText w:val="%1)"/>
      <w:lvlJc w:val="left"/>
      <w:pPr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132E5C"/>
    <w:multiLevelType w:val="multilevel"/>
    <w:tmpl w:val="6ABAF0D0"/>
    <w:styleLink w:val="WWNum2"/>
    <w:lvl w:ilvl="0">
      <w:start w:val="1"/>
      <w:numFmt w:val="decimal"/>
      <w:lvlText w:val="%1)"/>
      <w:lvlJc w:val="left"/>
      <w:pPr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4">
    <w:nsid w:val="11744A9C"/>
    <w:multiLevelType w:val="multilevel"/>
    <w:tmpl w:val="0A0CE28E"/>
    <w:lvl w:ilvl="0">
      <w:start w:val="1"/>
      <w:numFmt w:val="decimal"/>
      <w:lvlText w:val="%1)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05639BD"/>
    <w:multiLevelType w:val="multilevel"/>
    <w:tmpl w:val="A330DAC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24FE5B4D"/>
    <w:multiLevelType w:val="multilevel"/>
    <w:tmpl w:val="CB74BAD4"/>
    <w:styleLink w:val="WWNum8"/>
    <w:lvl w:ilvl="0">
      <w:start w:val="1"/>
      <w:numFmt w:val="decimal"/>
      <w:lvlText w:val="%1)"/>
      <w:lvlJc w:val="left"/>
      <w:pPr>
        <w:ind w:left="1134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417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700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7">
    <w:nsid w:val="326039DF"/>
    <w:multiLevelType w:val="multilevel"/>
    <w:tmpl w:val="D6340A18"/>
    <w:styleLink w:val="WWNum10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8">
    <w:nsid w:val="36C13CCF"/>
    <w:multiLevelType w:val="multilevel"/>
    <w:tmpl w:val="225A334C"/>
    <w:styleLink w:val="WWNum7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9">
    <w:nsid w:val="439D1BF6"/>
    <w:multiLevelType w:val="multilevel"/>
    <w:tmpl w:val="E320D15E"/>
    <w:styleLink w:val="WWNum5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/>
        <w:bCs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0">
    <w:nsid w:val="47055D02"/>
    <w:multiLevelType w:val="multilevel"/>
    <w:tmpl w:val="A6F6D694"/>
    <w:styleLink w:val="WWNum6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1">
    <w:nsid w:val="4FA82508"/>
    <w:multiLevelType w:val="multilevel"/>
    <w:tmpl w:val="CF7079EA"/>
    <w:styleLink w:val="WWNum4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2">
    <w:nsid w:val="525E215F"/>
    <w:multiLevelType w:val="multilevel"/>
    <w:tmpl w:val="EBC475C2"/>
    <w:styleLink w:val="WWNum12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3">
    <w:nsid w:val="5F12058E"/>
    <w:multiLevelType w:val="multilevel"/>
    <w:tmpl w:val="6B6EFA72"/>
    <w:styleLink w:val="WWNum11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4">
    <w:nsid w:val="6A5A3FB9"/>
    <w:multiLevelType w:val="multilevel"/>
    <w:tmpl w:val="E05EF338"/>
    <w:styleLink w:val="WWNum9"/>
    <w:lvl w:ilvl="0">
      <w:start w:val="1"/>
      <w:numFmt w:val="decimal"/>
      <w:lvlText w:val="%1)"/>
      <w:lvlJc w:val="left"/>
      <w:pPr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5">
    <w:nsid w:val="78617D8E"/>
    <w:multiLevelType w:val="multilevel"/>
    <w:tmpl w:val="F4DE717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6">
    <w:nsid w:val="7CD55727"/>
    <w:multiLevelType w:val="multilevel"/>
    <w:tmpl w:val="81D2BD02"/>
    <w:styleLink w:val="WWNum3"/>
    <w:lvl w:ilvl="0">
      <w:start w:val="1"/>
      <w:numFmt w:val="decimal"/>
      <w:lvlText w:val="%1)"/>
      <w:lvlJc w:val="left"/>
      <w:pPr>
        <w:ind w:left="849" w:hanging="283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11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14"/>
  </w:num>
  <w:num w:numId="12">
    <w:abstractNumId w:val="7"/>
  </w:num>
  <w:num w:numId="13">
    <w:abstractNumId w:val="13"/>
  </w:num>
  <w:num w:numId="14">
    <w:abstractNumId w:val="12"/>
  </w:num>
  <w:num w:numId="15">
    <w:abstractNumId w:val="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2"/>
  </w:num>
  <w:num w:numId="18">
    <w:abstractNumId w:val="7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E4EF3"/>
    <w:rsid w:val="002D695D"/>
    <w:rsid w:val="00732CAE"/>
    <w:rsid w:val="008C5B02"/>
    <w:rsid w:val="00A4083F"/>
    <w:rsid w:val="00B42741"/>
    <w:rsid w:val="00FD1DF2"/>
    <w:rsid w:val="00FE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0" w:cs="Liberation Serif"/>
      <w:lang w:val="ru-RU" w:eastAsia="hi-IN"/>
    </w:rPr>
  </w:style>
  <w:style w:type="paragraph" w:styleId="2">
    <w:name w:val="heading 2"/>
    <w:basedOn w:val="Standard"/>
    <w:next w:val="Standard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Обычная таблица1"/>
    <w:pPr>
      <w:suppressAutoHyphens/>
      <w:textAlignment w:val="auto"/>
    </w:pPr>
    <w:rPr>
      <w:rFonts w:ascii="Calibri" w:eastAsia="Liberation Serif" w:hAnsi="Calibri" w:cs="Liberation Serif"/>
      <w:sz w:val="22"/>
      <w:szCs w:val="22"/>
      <w:lang w:val="ru-RU" w:eastAsia="hi-IN"/>
    </w:rPr>
  </w:style>
  <w:style w:type="paragraph" w:styleId="a5">
    <w:name w:val="No Spacing"/>
    <w:pPr>
      <w:suppressAutoHyphens/>
    </w:pPr>
    <w:rPr>
      <w:rFonts w:ascii="Calibri" w:eastAsia="0" w:hAnsi="Calibri" w:cs="Calibri"/>
      <w:sz w:val="22"/>
      <w:szCs w:val="22"/>
      <w:lang w:val="ru-RU" w:eastAsia="hi-IN"/>
    </w:rPr>
  </w:style>
  <w:style w:type="paragraph" w:styleId="a6">
    <w:name w:val="endnote text"/>
    <w:pPr>
      <w:widowControl w:val="0"/>
      <w:suppressAutoHyphens/>
    </w:pPr>
  </w:style>
  <w:style w:type="paragraph" w:customStyle="1" w:styleId="Style2">
    <w:name w:val="Style2"/>
    <w:pPr>
      <w:widowControl w:val="0"/>
      <w:suppressAutoHyphens/>
      <w:spacing w:line="322" w:lineRule="exact"/>
      <w:jc w:val="center"/>
    </w:pPr>
  </w:style>
  <w:style w:type="paragraph" w:styleId="a7">
    <w:name w:val="annotation subject"/>
    <w:pPr>
      <w:widowControl w:val="0"/>
      <w:suppressAutoHyphens/>
    </w:pPr>
    <w:rPr>
      <w:b/>
    </w:rPr>
  </w:style>
  <w:style w:type="paragraph" w:styleId="a8">
    <w:name w:val="annotation text"/>
    <w:pPr>
      <w:widowControl w:val="0"/>
      <w:suppressAutoHyphens/>
    </w:pPr>
  </w:style>
  <w:style w:type="paragraph" w:styleId="a9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styleId="aa">
    <w:name w:val="footnote text"/>
    <w:pPr>
      <w:widowControl w:val="0"/>
      <w:suppressAutoHyphens/>
    </w:p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20">
    <w:name w:val="Основной текст2"/>
    <w:basedOn w:val="Standard"/>
    <w:pPr>
      <w:shd w:val="clear" w:color="auto" w:fill="FFFFFF"/>
      <w:spacing w:after="360" w:line="0" w:lineRule="atLeast"/>
      <w:ind w:hanging="280"/>
    </w:pPr>
    <w:rPr>
      <w:rFonts w:cs="Times New Roman"/>
      <w:spacing w:val="4"/>
      <w:sz w:val="17"/>
      <w:szCs w:val="17"/>
    </w:rPr>
  </w:style>
  <w:style w:type="paragraph" w:styleId="ab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ac">
    <w:name w:val="header"/>
    <w:basedOn w:val="HeaderandFooter"/>
  </w:style>
  <w:style w:type="paragraph" w:styleId="ad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4">
    <w:name w:val="Заголовок 4 Знак"/>
    <w:rPr>
      <w:b/>
      <w:i/>
    </w:rPr>
  </w:style>
  <w:style w:type="character" w:customStyle="1" w:styleId="9">
    <w:name w:val="Заголовок 9 Знак"/>
    <w:rPr>
      <w:rFonts w:ascii="Georgia" w:eastAsia="Georgia" w:hAnsi="Georgia" w:cs="Georgia"/>
      <w:b/>
      <w:sz w:val="22"/>
      <w:szCs w:val="22"/>
    </w:rPr>
  </w:style>
  <w:style w:type="character" w:customStyle="1" w:styleId="ae">
    <w:name w:val="Основной текст Знак"/>
  </w:style>
  <w:style w:type="character" w:customStyle="1" w:styleId="af">
    <w:name w:val="Без интервала Знак"/>
    <w:rPr>
      <w:rFonts w:ascii="Calibri" w:eastAsia="Calibri" w:hAnsi="Calibri" w:cs="Calibri"/>
      <w:sz w:val="22"/>
      <w:szCs w:val="22"/>
    </w:rPr>
  </w:style>
  <w:style w:type="character" w:styleId="af0">
    <w:name w:val="endnote reference"/>
    <w:rPr>
      <w:position w:val="0"/>
      <w:vertAlign w:val="superscript"/>
    </w:rPr>
  </w:style>
  <w:style w:type="character" w:customStyle="1" w:styleId="af1">
    <w:name w:val="Текст концевой сноски Знак"/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3">
    <w:name w:val="Hyperlink"/>
    <w:rPr>
      <w:color w:val="0000FF"/>
      <w:u w:val="single"/>
    </w:rPr>
  </w:style>
  <w:style w:type="character" w:customStyle="1" w:styleId="af4">
    <w:name w:val="Верхний колонтитул Знак"/>
  </w:style>
  <w:style w:type="character" w:customStyle="1" w:styleId="af5">
    <w:name w:val="Тема примечания Знак"/>
    <w:rPr>
      <w:b/>
    </w:rPr>
  </w:style>
  <w:style w:type="character" w:customStyle="1" w:styleId="af6">
    <w:name w:val="Текст примечания Знак"/>
  </w:style>
  <w:style w:type="character" w:styleId="af7">
    <w:name w:val="annotation reference"/>
    <w:rPr>
      <w:sz w:val="16"/>
    </w:rPr>
  </w:style>
  <w:style w:type="character" w:customStyle="1" w:styleId="af8">
    <w:name w:val="Нижний колонтитул Знак"/>
  </w:style>
  <w:style w:type="character" w:styleId="af9">
    <w:name w:val="footnote reference"/>
    <w:rPr>
      <w:position w:val="0"/>
      <w:vertAlign w:val="superscript"/>
    </w:rPr>
  </w:style>
  <w:style w:type="character" w:styleId="afa">
    <w:name w:val="Emphasis"/>
    <w:rPr>
      <w:i/>
      <w:iCs/>
    </w:rPr>
  </w:style>
  <w:style w:type="character" w:customStyle="1" w:styleId="afb">
    <w:name w:val="Основной текст_"/>
    <w:basedOn w:val="a0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ListLabel1">
    <w:name w:val="ListLabel 1"/>
    <w:rPr>
      <w:rFonts w:ascii="Liberation Serif" w:eastAsia="Liberation Serif" w:hAnsi="Liberation Serif" w:cs="Times New Roman"/>
      <w:b w:val="0"/>
      <w:bCs w:val="0"/>
      <w:color w:val="000000"/>
      <w:sz w:val="26"/>
      <w:szCs w:val="2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Liberation Serif" w:eastAsia="Liberation Serif" w:hAnsi="Liberation Serif" w:cs="Times New Roman"/>
      <w:b/>
      <w:bCs/>
      <w:sz w:val="26"/>
      <w:szCs w:val="26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Liberation Serif" w:eastAsia="Liberation Serif" w:hAnsi="Liberation Serif" w:cs="Times New Roman"/>
      <w:sz w:val="26"/>
      <w:szCs w:val="26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sz w:val="28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t-a0-000004">
    <w:name w:val="pt-a0-000004"/>
    <w:basedOn w:val="a0"/>
  </w:style>
  <w:style w:type="paragraph" w:customStyle="1" w:styleId="pt-000002">
    <w:name w:val="pt-000002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27">
    <w:name w:val="pt-a-000027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30">
    <w:name w:val="pt-a-000030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pt-a0">
    <w:name w:val="pt-a0"/>
    <w:basedOn w:val="a0"/>
  </w:style>
  <w:style w:type="character" w:customStyle="1" w:styleId="pt-000003">
    <w:name w:val="pt-000003"/>
    <w:basedOn w:val="a0"/>
  </w:style>
  <w:style w:type="character" w:customStyle="1" w:styleId="pt-a0-000007">
    <w:name w:val="pt-a0-000007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eastAsia="0" w:cs="Liberation Serif"/>
      <w:lang w:val="ru-RU" w:eastAsia="hi-IN"/>
    </w:rPr>
  </w:style>
  <w:style w:type="paragraph" w:styleId="2">
    <w:name w:val="heading 2"/>
    <w:basedOn w:val="Standard"/>
    <w:next w:val="Standard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</w:rPr>
  </w:style>
  <w:style w:type="paragraph" w:styleId="5">
    <w:name w:val="heading 5"/>
    <w:basedOn w:val="Standard"/>
    <w:next w:val="Standard"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val="ru-RU" w:bidi="ar-SA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Обычная таблица1"/>
    <w:pPr>
      <w:suppressAutoHyphens/>
      <w:textAlignment w:val="auto"/>
    </w:pPr>
    <w:rPr>
      <w:rFonts w:ascii="Calibri" w:eastAsia="Liberation Serif" w:hAnsi="Calibri" w:cs="Liberation Serif"/>
      <w:sz w:val="22"/>
      <w:szCs w:val="22"/>
      <w:lang w:val="ru-RU" w:eastAsia="hi-IN"/>
    </w:rPr>
  </w:style>
  <w:style w:type="paragraph" w:styleId="a5">
    <w:name w:val="No Spacing"/>
    <w:pPr>
      <w:suppressAutoHyphens/>
    </w:pPr>
    <w:rPr>
      <w:rFonts w:ascii="Calibri" w:eastAsia="0" w:hAnsi="Calibri" w:cs="Calibri"/>
      <w:sz w:val="22"/>
      <w:szCs w:val="22"/>
      <w:lang w:val="ru-RU" w:eastAsia="hi-IN"/>
    </w:rPr>
  </w:style>
  <w:style w:type="paragraph" w:styleId="a6">
    <w:name w:val="endnote text"/>
    <w:pPr>
      <w:widowControl w:val="0"/>
      <w:suppressAutoHyphens/>
    </w:pPr>
  </w:style>
  <w:style w:type="paragraph" w:customStyle="1" w:styleId="Style2">
    <w:name w:val="Style2"/>
    <w:pPr>
      <w:widowControl w:val="0"/>
      <w:suppressAutoHyphens/>
      <w:spacing w:line="322" w:lineRule="exact"/>
      <w:jc w:val="center"/>
    </w:pPr>
  </w:style>
  <w:style w:type="paragraph" w:styleId="a7">
    <w:name w:val="annotation subject"/>
    <w:pPr>
      <w:widowControl w:val="0"/>
      <w:suppressAutoHyphens/>
    </w:pPr>
    <w:rPr>
      <w:b/>
    </w:rPr>
  </w:style>
  <w:style w:type="paragraph" w:styleId="a8">
    <w:name w:val="annotation text"/>
    <w:pPr>
      <w:widowControl w:val="0"/>
      <w:suppressAutoHyphens/>
    </w:pPr>
  </w:style>
  <w:style w:type="paragraph" w:styleId="a9">
    <w:name w:val="Balloon Text"/>
    <w:pPr>
      <w:widowControl w:val="0"/>
      <w:suppressAutoHyphens/>
    </w:pPr>
    <w:rPr>
      <w:rFonts w:ascii="Tahoma" w:eastAsia="Tahoma" w:hAnsi="Tahoma" w:cs="Tahoma"/>
      <w:sz w:val="16"/>
      <w:szCs w:val="16"/>
    </w:rPr>
  </w:style>
  <w:style w:type="paragraph" w:styleId="aa">
    <w:name w:val="footnote text"/>
    <w:pPr>
      <w:widowControl w:val="0"/>
      <w:suppressAutoHyphens/>
    </w:pPr>
  </w:style>
  <w:style w:type="paragraph" w:customStyle="1" w:styleId="formattext">
    <w:name w:val="formattext"/>
    <w:basedOn w:val="Standard"/>
    <w:pPr>
      <w:spacing w:before="100" w:after="100"/>
    </w:pPr>
  </w:style>
  <w:style w:type="paragraph" w:customStyle="1" w:styleId="20">
    <w:name w:val="Основной текст2"/>
    <w:basedOn w:val="Standard"/>
    <w:pPr>
      <w:shd w:val="clear" w:color="auto" w:fill="FFFFFF"/>
      <w:spacing w:after="360" w:line="0" w:lineRule="atLeast"/>
      <w:ind w:hanging="280"/>
    </w:pPr>
    <w:rPr>
      <w:rFonts w:cs="Times New Roman"/>
      <w:spacing w:val="4"/>
      <w:sz w:val="17"/>
      <w:szCs w:val="17"/>
    </w:rPr>
  </w:style>
  <w:style w:type="paragraph" w:styleId="ab">
    <w:name w:val="List Paragraph"/>
    <w:basedOn w:val="Standard"/>
    <w:pPr>
      <w:ind w:left="720"/>
    </w:pPr>
  </w:style>
  <w:style w:type="paragraph" w:customStyle="1" w:styleId="HeaderandFooter">
    <w:name w:val="Header and Footer"/>
    <w:basedOn w:val="Standard"/>
  </w:style>
  <w:style w:type="paragraph" w:styleId="ac">
    <w:name w:val="header"/>
    <w:basedOn w:val="HeaderandFooter"/>
  </w:style>
  <w:style w:type="paragraph" w:styleId="ad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4">
    <w:name w:val="Заголовок 4 Знак"/>
    <w:rPr>
      <w:b/>
      <w:i/>
    </w:rPr>
  </w:style>
  <w:style w:type="character" w:customStyle="1" w:styleId="9">
    <w:name w:val="Заголовок 9 Знак"/>
    <w:rPr>
      <w:rFonts w:ascii="Georgia" w:eastAsia="Georgia" w:hAnsi="Georgia" w:cs="Georgia"/>
      <w:b/>
      <w:sz w:val="22"/>
      <w:szCs w:val="22"/>
    </w:rPr>
  </w:style>
  <w:style w:type="character" w:customStyle="1" w:styleId="ae">
    <w:name w:val="Основной текст Знак"/>
  </w:style>
  <w:style w:type="character" w:customStyle="1" w:styleId="af">
    <w:name w:val="Без интервала Знак"/>
    <w:rPr>
      <w:rFonts w:ascii="Calibri" w:eastAsia="Calibri" w:hAnsi="Calibri" w:cs="Calibri"/>
      <w:sz w:val="22"/>
      <w:szCs w:val="22"/>
    </w:rPr>
  </w:style>
  <w:style w:type="character" w:styleId="af0">
    <w:name w:val="endnote reference"/>
    <w:rPr>
      <w:position w:val="0"/>
      <w:vertAlign w:val="superscript"/>
    </w:rPr>
  </w:style>
  <w:style w:type="character" w:customStyle="1" w:styleId="af1">
    <w:name w:val="Текст концевой сноски Знак"/>
  </w:style>
  <w:style w:type="character" w:customStyle="1" w:styleId="af2">
    <w:name w:val="Основной текст с отступом Знак"/>
    <w:rPr>
      <w:sz w:val="28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3">
    <w:name w:val="Hyperlink"/>
    <w:rPr>
      <w:color w:val="0000FF"/>
      <w:u w:val="single"/>
    </w:rPr>
  </w:style>
  <w:style w:type="character" w:customStyle="1" w:styleId="af4">
    <w:name w:val="Верхний колонтитул Знак"/>
  </w:style>
  <w:style w:type="character" w:customStyle="1" w:styleId="af5">
    <w:name w:val="Тема примечания Знак"/>
    <w:rPr>
      <w:b/>
    </w:rPr>
  </w:style>
  <w:style w:type="character" w:customStyle="1" w:styleId="af6">
    <w:name w:val="Текст примечания Знак"/>
  </w:style>
  <w:style w:type="character" w:styleId="af7">
    <w:name w:val="annotation reference"/>
    <w:rPr>
      <w:sz w:val="16"/>
    </w:rPr>
  </w:style>
  <w:style w:type="character" w:customStyle="1" w:styleId="af8">
    <w:name w:val="Нижний колонтитул Знак"/>
  </w:style>
  <w:style w:type="character" w:styleId="af9">
    <w:name w:val="footnote reference"/>
    <w:rPr>
      <w:position w:val="0"/>
      <w:vertAlign w:val="superscript"/>
    </w:rPr>
  </w:style>
  <w:style w:type="character" w:styleId="afa">
    <w:name w:val="Emphasis"/>
    <w:rPr>
      <w:i/>
      <w:iCs/>
    </w:rPr>
  </w:style>
  <w:style w:type="character" w:customStyle="1" w:styleId="afb">
    <w:name w:val="Основной текст_"/>
    <w:basedOn w:val="a0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ListLabel1">
    <w:name w:val="ListLabel 1"/>
    <w:rPr>
      <w:rFonts w:ascii="Liberation Serif" w:eastAsia="Liberation Serif" w:hAnsi="Liberation Serif" w:cs="Times New Roman"/>
      <w:b w:val="0"/>
      <w:bCs w:val="0"/>
      <w:color w:val="000000"/>
      <w:sz w:val="26"/>
      <w:szCs w:val="2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Times New Roman" w:eastAsia="Times New Roman" w:hAnsi="Times New Roman" w:cs="Times New Roman"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Liberation Serif" w:eastAsia="Liberation Serif" w:hAnsi="Liberation Serif" w:cs="Times New Roman"/>
      <w:b/>
      <w:bCs/>
      <w:sz w:val="26"/>
      <w:szCs w:val="26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ascii="Liberation Serif" w:eastAsia="Liberation Serif" w:hAnsi="Liberation Serif" w:cs="Times New Roman"/>
      <w:sz w:val="26"/>
      <w:szCs w:val="26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rFonts w:cs="Times New Roman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ascii="Times New Roman" w:eastAsia="Times New Roman" w:hAnsi="Times New Roman" w:cs="Times New Roman"/>
      <w:sz w:val="28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cs="Times New Roman"/>
    </w:rPr>
  </w:style>
  <w:style w:type="character" w:customStyle="1" w:styleId="ListLabel97">
    <w:name w:val="ListLabel 97"/>
    <w:rPr>
      <w:rFonts w:cs="Times New Roman"/>
    </w:rPr>
  </w:style>
  <w:style w:type="character" w:customStyle="1" w:styleId="ListLabel98">
    <w:name w:val="ListLabel 98"/>
    <w:rPr>
      <w:rFonts w:cs="Times New Roman"/>
    </w:rPr>
  </w:style>
  <w:style w:type="character" w:customStyle="1" w:styleId="ListLabel99">
    <w:name w:val="ListLabel 99"/>
    <w:rPr>
      <w:rFonts w:cs="Times New Roman"/>
    </w:rPr>
  </w:style>
  <w:style w:type="character" w:customStyle="1" w:styleId="ListLabel100">
    <w:name w:val="ListLabel 100"/>
    <w:rPr>
      <w:rFonts w:ascii="Liberation Serif" w:eastAsia="Liberation Serif" w:hAnsi="Liberation Serif" w:cs="Times New Roman"/>
      <w:b w:val="0"/>
      <w:bCs w:val="0"/>
      <w:sz w:val="26"/>
      <w:szCs w:val="26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t-a0-000004">
    <w:name w:val="pt-a0-000004"/>
    <w:basedOn w:val="a0"/>
  </w:style>
  <w:style w:type="paragraph" w:customStyle="1" w:styleId="pt-000002">
    <w:name w:val="pt-000002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27">
    <w:name w:val="pt-a-000027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t-a-000030">
    <w:name w:val="pt-a-000030"/>
    <w:basedOn w:val="a"/>
    <w:pPr>
      <w:widowControl/>
      <w:spacing w:before="100" w:after="10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pt-a0">
    <w:name w:val="pt-a0"/>
    <w:basedOn w:val="a0"/>
  </w:style>
  <w:style w:type="character" w:customStyle="1" w:styleId="pt-000003">
    <w:name w:val="pt-000003"/>
    <w:basedOn w:val="a0"/>
  </w:style>
  <w:style w:type="character" w:customStyle="1" w:styleId="pt-a0-000007">
    <w:name w:val="pt-a0-000007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  <w:style w:type="numbering" w:customStyle="1" w:styleId="WWNum1aa">
    <w:name w:val="WWNum1aa"/>
    <w:basedOn w:val="a2"/>
    <w:pPr>
      <w:numPr>
        <w:numId w:val="3"/>
      </w:numPr>
    </w:pPr>
  </w:style>
  <w:style w:type="numbering" w:customStyle="1" w:styleId="WWNum2">
    <w:name w:val="WWNum2"/>
    <w:basedOn w:val="a2"/>
    <w:pPr>
      <w:numPr>
        <w:numId w:val="4"/>
      </w:numPr>
    </w:pPr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  <w:style w:type="numbering" w:customStyle="1" w:styleId="WWNum6">
    <w:name w:val="WWNum6"/>
    <w:basedOn w:val="a2"/>
    <w:pPr>
      <w:numPr>
        <w:numId w:val="8"/>
      </w:numPr>
    </w:pPr>
  </w:style>
  <w:style w:type="numbering" w:customStyle="1" w:styleId="WWNum7">
    <w:name w:val="WWNum7"/>
    <w:basedOn w:val="a2"/>
    <w:pPr>
      <w:numPr>
        <w:numId w:val="9"/>
      </w:numPr>
    </w:pPr>
  </w:style>
  <w:style w:type="numbering" w:customStyle="1" w:styleId="WWNum8">
    <w:name w:val="WWNum8"/>
    <w:basedOn w:val="a2"/>
    <w:pPr>
      <w:numPr>
        <w:numId w:val="10"/>
      </w:numPr>
    </w:pPr>
  </w:style>
  <w:style w:type="numbering" w:customStyle="1" w:styleId="WWNum9">
    <w:name w:val="WWNum9"/>
    <w:basedOn w:val="a2"/>
    <w:pPr>
      <w:numPr>
        <w:numId w:val="11"/>
      </w:numPr>
    </w:pPr>
  </w:style>
  <w:style w:type="numbering" w:customStyle="1" w:styleId="WWNum10">
    <w:name w:val="WWNum10"/>
    <w:basedOn w:val="a2"/>
    <w:pPr>
      <w:numPr>
        <w:numId w:val="12"/>
      </w:numPr>
    </w:pPr>
  </w:style>
  <w:style w:type="numbering" w:customStyle="1" w:styleId="WWNum11">
    <w:name w:val="WWNum11"/>
    <w:basedOn w:val="a2"/>
    <w:pPr>
      <w:numPr>
        <w:numId w:val="13"/>
      </w:numPr>
    </w:pPr>
  </w:style>
  <w:style w:type="numbering" w:customStyle="1" w:styleId="WWNum12">
    <w:name w:val="WWNum12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3932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248-ФЗ"О государственном контроле (надзоре) и муниципальном контроле в Российской Федерации"</vt:lpstr>
    </vt:vector>
  </TitlesOfParts>
  <Company/>
  <LinksUpToDate>false</LinksUpToDate>
  <CharactersWithSpaces>26296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248-ФЗ"О государственном контроле (надзоре) и муниципальном контроле в Российской Федерации"</dc:title>
  <dc:creator>YouRist_1</dc:creator>
  <cp:lastModifiedBy>YouRist_1</cp:lastModifiedBy>
  <cp:revision>2</cp:revision>
  <cp:lastPrinted>2021-03-30T17:51:00Z</cp:lastPrinted>
  <dcterms:created xsi:type="dcterms:W3CDTF">2021-09-22T07:15:00Z</dcterms:created>
  <dcterms:modified xsi:type="dcterms:W3CDTF">2021-09-22T07:15:00Z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