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5041CB" w:rsidTr="00636162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5041CB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5041CB" w:rsidRDefault="005041CB" w:rsidP="00636162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5041CB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41CB" w:rsidTr="00636162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41CB" w:rsidRPr="00B50BD8" w:rsidRDefault="005041CB" w:rsidP="0063616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041CB" w:rsidTr="00636162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5041CB" w:rsidTr="00636162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41CB" w:rsidRPr="003311E5" w:rsidRDefault="005041CB" w:rsidP="00636162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41CB" w:rsidTr="00636162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41CB" w:rsidRPr="006218CB" w:rsidRDefault="005041CB" w:rsidP="00636162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5041CB" w:rsidRPr="00B50BD8" w:rsidRDefault="005041CB" w:rsidP="00636162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41CB" w:rsidRDefault="005041CB" w:rsidP="00636162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41CB" w:rsidRPr="00775B2C" w:rsidRDefault="005041CB" w:rsidP="00636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5041CB" w:rsidTr="00636162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5041CB" w:rsidRDefault="005041CB" w:rsidP="00636162"/>
        </w:tc>
      </w:tr>
    </w:tbl>
    <w:p w:rsidR="005041CB" w:rsidRPr="00F50D17" w:rsidRDefault="005041CB" w:rsidP="005041CB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5041CB" w:rsidRPr="00E704B8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704B8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постановление </w:t>
      </w:r>
    </w:p>
    <w:p w:rsidR="005041CB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704B8">
        <w:rPr>
          <w:rFonts w:ascii="Times New Roman" w:hAnsi="Times New Roman"/>
          <w:b/>
          <w:bCs/>
          <w:sz w:val="26"/>
          <w:szCs w:val="26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</w:p>
    <w:p w:rsidR="005041CB" w:rsidRPr="00E704B8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41CB" w:rsidRPr="005041CB" w:rsidRDefault="005041CB" w:rsidP="005041C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704B8">
        <w:rPr>
          <w:rFonts w:ascii="Times New Roman" w:hAnsi="Times New Roman"/>
          <w:sz w:val="26"/>
          <w:szCs w:val="26"/>
        </w:rPr>
        <w:t xml:space="preserve"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</w:t>
      </w:r>
      <w:r>
        <w:rPr>
          <w:rFonts w:ascii="Times New Roman" w:hAnsi="Times New Roman"/>
          <w:sz w:val="26"/>
          <w:szCs w:val="26"/>
        </w:rPr>
        <w:t xml:space="preserve">сферы, руководствуясь постановлением Кабинета Министров Республики Татарстан </w:t>
      </w:r>
      <w:r w:rsidRPr="00E704B8">
        <w:rPr>
          <w:rFonts w:ascii="Times New Roman" w:hAnsi="Times New Roman"/>
          <w:sz w:val="26"/>
          <w:szCs w:val="26"/>
        </w:rPr>
        <w:t>от 7 декабря 2021 г. N 1189</w:t>
      </w:r>
      <w:r w:rsidRPr="00E704B8">
        <w:rPr>
          <w:rFonts w:ascii="Times New Roman" w:hAnsi="Times New Roman"/>
          <w:sz w:val="26"/>
          <w:szCs w:val="26"/>
        </w:rPr>
        <w:br/>
        <w:t xml:space="preserve">"О внесении изменений в отдельные постановления Кабинета Министров Республики Татарстан" Исполнительный комитет Апастовского муниципального района Республики Татарстан   </w:t>
      </w:r>
      <w:proofErr w:type="gramStart"/>
      <w:r w:rsidRPr="005041CB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5041CB">
        <w:rPr>
          <w:rFonts w:ascii="Times New Roman" w:hAnsi="Times New Roman"/>
          <w:b/>
          <w:sz w:val="26"/>
          <w:szCs w:val="26"/>
        </w:rPr>
        <w:t xml:space="preserve"> о с т а н о в л я е т:</w:t>
      </w:r>
    </w:p>
    <w:p w:rsidR="005041CB" w:rsidRPr="00610022" w:rsidRDefault="0058628F" w:rsidP="0050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041CB" w:rsidRPr="00610022">
        <w:rPr>
          <w:rFonts w:ascii="Times New Roman" w:hAnsi="Times New Roman"/>
          <w:sz w:val="26"/>
          <w:szCs w:val="26"/>
        </w:rPr>
        <w:t xml:space="preserve">.Внести в постановление Исполнительного комитета Апастовского муниципального района  Республики Татарстан от 02.04.2018 N 68 </w:t>
      </w:r>
      <w:r w:rsidR="005041CB" w:rsidRPr="00610022">
        <w:rPr>
          <w:rFonts w:ascii="Times New Roman" w:hAnsi="Times New Roman"/>
          <w:bCs/>
          <w:sz w:val="26"/>
          <w:szCs w:val="26"/>
        </w:rPr>
        <w:t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следующие изменения: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bookmarkStart w:id="0" w:name="sub_2"/>
      <w:r w:rsidRPr="0058628F">
        <w:rPr>
          <w:sz w:val="26"/>
          <w:szCs w:val="26"/>
        </w:rPr>
        <w:t>в </w:t>
      </w:r>
      <w:hyperlink r:id="rId6" w:anchor="/document/22565332/entry/5" w:history="1">
        <w:r w:rsidRPr="0058628F">
          <w:rPr>
            <w:rStyle w:val="a3"/>
            <w:color w:val="auto"/>
            <w:sz w:val="26"/>
            <w:szCs w:val="26"/>
            <w:u w:val="none"/>
          </w:rPr>
          <w:t>пункте 5</w:t>
        </w:r>
      </w:hyperlink>
      <w:r w:rsidRPr="0058628F">
        <w:rPr>
          <w:sz w:val="26"/>
          <w:szCs w:val="26"/>
        </w:rPr>
        <w:t>: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7" w:anchor="/document/22565332/entry/51" w:history="1">
        <w:r w:rsidRPr="0058628F">
          <w:rPr>
            <w:rStyle w:val="a3"/>
            <w:color w:val="auto"/>
            <w:sz w:val="26"/>
            <w:szCs w:val="26"/>
            <w:u w:val="none"/>
          </w:rPr>
          <w:t>подпункте 1</w:t>
        </w:r>
      </w:hyperlink>
      <w:r w:rsidRPr="0058628F">
        <w:rPr>
          <w:sz w:val="26"/>
          <w:szCs w:val="26"/>
        </w:rPr>
        <w:t> цифры "50" заменить цифрой "8";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8" w:anchor="/document/22565332/entry/53" w:history="1">
        <w:r w:rsidRPr="0058628F">
          <w:rPr>
            <w:rStyle w:val="a3"/>
            <w:color w:val="auto"/>
            <w:sz w:val="26"/>
            <w:szCs w:val="26"/>
            <w:u w:val="none"/>
          </w:rPr>
          <w:t>подпункте 3</w:t>
        </w:r>
      </w:hyperlink>
      <w:r w:rsidRPr="0058628F">
        <w:rPr>
          <w:sz w:val="26"/>
          <w:szCs w:val="26"/>
        </w:rPr>
        <w:t> слова "двух месячных тарифных ставок с учетом премии в размере 25 процентов месячной тарифной ставки" заменить словами "одной месячной тарифной ставки";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9" w:anchor="/document/22565332/entry/55" w:history="1">
        <w:r w:rsidRPr="0058628F">
          <w:rPr>
            <w:rStyle w:val="a3"/>
            <w:color w:val="auto"/>
            <w:sz w:val="26"/>
            <w:szCs w:val="26"/>
            <w:u w:val="none"/>
          </w:rPr>
          <w:t xml:space="preserve">подпункте </w:t>
        </w:r>
      </w:hyperlink>
      <w:r w:rsidRPr="0058628F">
        <w:rPr>
          <w:sz w:val="26"/>
          <w:szCs w:val="26"/>
        </w:rPr>
        <w:t>4: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0" w:anchor="/document/22565332/entry/552" w:history="1">
        <w:r w:rsidRPr="0058628F">
          <w:rPr>
            <w:rStyle w:val="a3"/>
            <w:color w:val="auto"/>
            <w:sz w:val="26"/>
            <w:szCs w:val="26"/>
            <w:u w:val="none"/>
          </w:rPr>
          <w:t>абзаце втором</w:t>
        </w:r>
      </w:hyperlink>
      <w:r w:rsidRPr="0058628F">
        <w:rPr>
          <w:sz w:val="26"/>
          <w:szCs w:val="26"/>
        </w:rPr>
        <w:t> цифры "25" заменить цифрой "5";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1" w:anchor="/document/22565332/entry/553" w:history="1">
        <w:r w:rsidRPr="0058628F">
          <w:rPr>
            <w:rStyle w:val="a3"/>
            <w:color w:val="auto"/>
            <w:sz w:val="26"/>
            <w:szCs w:val="26"/>
            <w:u w:val="none"/>
          </w:rPr>
          <w:t>абзаце третьем</w:t>
        </w:r>
      </w:hyperlink>
      <w:r w:rsidRPr="0058628F">
        <w:rPr>
          <w:sz w:val="26"/>
          <w:szCs w:val="26"/>
        </w:rPr>
        <w:t> цифры "10" заменить цифрой "2";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2" w:anchor="/document/22565332/entry/56" w:history="1">
        <w:r w:rsidRPr="0058628F">
          <w:rPr>
            <w:rStyle w:val="a3"/>
            <w:color w:val="auto"/>
            <w:sz w:val="26"/>
            <w:szCs w:val="26"/>
            <w:u w:val="none"/>
          </w:rPr>
          <w:t xml:space="preserve">подпункте </w:t>
        </w:r>
      </w:hyperlink>
      <w:r w:rsidRPr="0058628F">
        <w:rPr>
          <w:sz w:val="26"/>
          <w:szCs w:val="26"/>
        </w:rPr>
        <w:t>5: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3" w:anchor="/document/22565332/entry/563" w:history="1">
        <w:r w:rsidRPr="0058628F">
          <w:rPr>
            <w:rStyle w:val="a3"/>
            <w:color w:val="auto"/>
            <w:sz w:val="26"/>
            <w:szCs w:val="26"/>
            <w:u w:val="none"/>
          </w:rPr>
          <w:t>абзаце втором</w:t>
        </w:r>
      </w:hyperlink>
      <w:r w:rsidRPr="0058628F">
        <w:rPr>
          <w:sz w:val="26"/>
          <w:szCs w:val="26"/>
        </w:rPr>
        <w:t xml:space="preserve">  цифры "35" заменить цифрой "7";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4" w:anchor="/document/22565332/entry/565" w:history="1">
        <w:r w:rsidRPr="0058628F">
          <w:rPr>
            <w:rStyle w:val="a3"/>
            <w:color w:val="auto"/>
            <w:sz w:val="26"/>
            <w:szCs w:val="26"/>
            <w:u w:val="none"/>
          </w:rPr>
          <w:t>абзаце четвертом</w:t>
        </w:r>
      </w:hyperlink>
      <w:r w:rsidRPr="0058628F">
        <w:rPr>
          <w:sz w:val="26"/>
          <w:szCs w:val="26"/>
        </w:rPr>
        <w:t xml:space="preserve">  цифры "50" заменить цифрами "10";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5" w:anchor="/document/22565332/entry/8" w:history="1">
        <w:r w:rsidRPr="0058628F">
          <w:rPr>
            <w:rStyle w:val="a3"/>
            <w:color w:val="auto"/>
            <w:sz w:val="26"/>
            <w:szCs w:val="26"/>
            <w:u w:val="none"/>
          </w:rPr>
          <w:t>пункте 8</w:t>
        </w:r>
      </w:hyperlink>
      <w:r w:rsidRPr="0058628F">
        <w:rPr>
          <w:sz w:val="26"/>
          <w:szCs w:val="26"/>
        </w:rPr>
        <w:t>: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6" w:anchor="/document/22565332/entry/8" w:history="1">
        <w:r w:rsidRPr="0058628F">
          <w:rPr>
            <w:rStyle w:val="a3"/>
            <w:color w:val="auto"/>
            <w:sz w:val="26"/>
            <w:szCs w:val="26"/>
            <w:u w:val="none"/>
          </w:rPr>
          <w:t>абзаце первом</w:t>
        </w:r>
      </w:hyperlink>
      <w:r w:rsidRPr="0058628F">
        <w:rPr>
          <w:sz w:val="26"/>
          <w:szCs w:val="26"/>
        </w:rPr>
        <w:t> слова "(с учетом компенсационных выплат)" исключить;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7" w:anchor="/document/22565332/entry/82" w:history="1">
        <w:r w:rsidRPr="0058628F">
          <w:rPr>
            <w:rStyle w:val="a3"/>
            <w:color w:val="auto"/>
            <w:sz w:val="26"/>
            <w:szCs w:val="26"/>
            <w:u w:val="none"/>
          </w:rPr>
          <w:t>подпункте 2</w:t>
        </w:r>
      </w:hyperlink>
      <w:r w:rsidRPr="0058628F">
        <w:rPr>
          <w:sz w:val="26"/>
          <w:szCs w:val="26"/>
        </w:rPr>
        <w:t> слова "девяти месячных тарифных ставок" заменить словами "одной целой восемь десятых месячной тарифной ставки";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8628F">
        <w:rPr>
          <w:sz w:val="26"/>
          <w:szCs w:val="26"/>
        </w:rPr>
        <w:lastRenderedPageBreak/>
        <w:t>в </w:t>
      </w:r>
      <w:hyperlink r:id="rId18" w:anchor="/document/22565332/entry/83" w:history="1">
        <w:r w:rsidRPr="0058628F">
          <w:rPr>
            <w:rStyle w:val="a3"/>
            <w:color w:val="auto"/>
            <w:sz w:val="26"/>
            <w:szCs w:val="26"/>
            <w:u w:val="none"/>
          </w:rPr>
          <w:t>подпункте 3</w:t>
        </w:r>
      </w:hyperlink>
      <w:r w:rsidRPr="0058628F">
        <w:rPr>
          <w:sz w:val="26"/>
          <w:szCs w:val="26"/>
        </w:rPr>
        <w:t> слова "трех месячных тарифных ставок" заменить словами "одной месячной тарифной ставки";</w:t>
      </w:r>
    </w:p>
    <w:p w:rsid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6"/>
          <w:szCs w:val="26"/>
        </w:rPr>
      </w:pPr>
      <w:r w:rsidRPr="0058628F">
        <w:rPr>
          <w:sz w:val="26"/>
          <w:szCs w:val="26"/>
        </w:rPr>
        <w:t>в </w:t>
      </w:r>
      <w:hyperlink r:id="rId19" w:anchor="/document/22565332/entry/84" w:history="1">
        <w:r w:rsidRPr="0058628F">
          <w:rPr>
            <w:rStyle w:val="a3"/>
            <w:color w:val="auto"/>
            <w:sz w:val="26"/>
            <w:szCs w:val="26"/>
            <w:u w:val="none"/>
          </w:rPr>
          <w:t>подпункте 4</w:t>
        </w:r>
      </w:hyperlink>
      <w:r w:rsidRPr="0058628F">
        <w:rPr>
          <w:sz w:val="26"/>
          <w:szCs w:val="26"/>
        </w:rPr>
        <w:t xml:space="preserve"> слова "двух месячных </w:t>
      </w:r>
      <w:r w:rsidRPr="0058628F">
        <w:rPr>
          <w:color w:val="22272F"/>
          <w:sz w:val="26"/>
          <w:szCs w:val="26"/>
        </w:rPr>
        <w:t>тарифных ставок с учетом премии в размере 25 процентов месячной тарифной ставки" заменить словами "одной месячной тарифной ставки".</w:t>
      </w:r>
    </w:p>
    <w:p w:rsidR="005041CB" w:rsidRPr="0058628F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6"/>
          <w:szCs w:val="26"/>
        </w:rPr>
      </w:pPr>
      <w:bookmarkStart w:id="1" w:name="_GoBack"/>
      <w:bookmarkEnd w:id="1"/>
      <w:r w:rsidRPr="0058628F">
        <w:rPr>
          <w:sz w:val="26"/>
          <w:szCs w:val="26"/>
        </w:rPr>
        <w:t>2.Опубликовать настоящее постановление на официальном портале правовой информации Республики Татарстан (http:pravo.tatarstan.ru).</w:t>
      </w:r>
    </w:p>
    <w:bookmarkEnd w:id="0"/>
    <w:p w:rsidR="005041CB" w:rsidRPr="0058628F" w:rsidRDefault="005041CB" w:rsidP="00586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041CB" w:rsidRPr="00610022" w:rsidRDefault="005041CB" w:rsidP="00586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41CB" w:rsidRPr="00610022" w:rsidRDefault="005041CB" w:rsidP="005862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10022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610022">
        <w:rPr>
          <w:rFonts w:ascii="Times New Roman" w:hAnsi="Times New Roman"/>
          <w:b/>
          <w:sz w:val="26"/>
          <w:szCs w:val="26"/>
        </w:rPr>
        <w:t xml:space="preserve">                А.А. </w:t>
      </w:r>
      <w:proofErr w:type="spellStart"/>
      <w:r w:rsidRPr="00610022">
        <w:rPr>
          <w:rFonts w:ascii="Times New Roman" w:hAnsi="Times New Roman"/>
          <w:b/>
          <w:sz w:val="26"/>
          <w:szCs w:val="26"/>
        </w:rPr>
        <w:t>Тугушев</w:t>
      </w:r>
      <w:proofErr w:type="spellEnd"/>
    </w:p>
    <w:p w:rsidR="005041CB" w:rsidRPr="00610022" w:rsidRDefault="005041CB" w:rsidP="00586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1CB" w:rsidRPr="00BA3534" w:rsidRDefault="005041CB" w:rsidP="00586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1572" w:rsidRDefault="0058628F" w:rsidP="0058628F">
      <w:pPr>
        <w:spacing w:after="0" w:line="240" w:lineRule="auto"/>
      </w:pPr>
    </w:p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CB"/>
    <w:rsid w:val="005041CB"/>
    <w:rsid w:val="0058628F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CB"/>
    <w:rPr>
      <w:color w:val="0000FF"/>
      <w:u w:val="single"/>
    </w:rPr>
  </w:style>
  <w:style w:type="paragraph" w:customStyle="1" w:styleId="s1">
    <w:name w:val="s_1"/>
    <w:basedOn w:val="a"/>
    <w:rsid w:val="00504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CB"/>
    <w:rPr>
      <w:color w:val="0000FF"/>
      <w:u w:val="single"/>
    </w:rPr>
  </w:style>
  <w:style w:type="paragraph" w:customStyle="1" w:styleId="s1">
    <w:name w:val="s_1"/>
    <w:basedOn w:val="a"/>
    <w:rsid w:val="00504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2022-01-20T10:44:00Z</dcterms:created>
  <dcterms:modified xsi:type="dcterms:W3CDTF">2022-01-20T11:25:00Z</dcterms:modified>
</cp:coreProperties>
</file>