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36" w:rsidRPr="00475A36" w:rsidRDefault="00C868EB" w:rsidP="00475A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75A36">
        <w:rPr>
          <w:rFonts w:ascii="Arial" w:hAnsi="Arial" w:cs="Arial"/>
          <w:sz w:val="24"/>
          <w:szCs w:val="24"/>
        </w:rPr>
        <w:t xml:space="preserve">Постановление Исполнительного комитета Апастовского муниципального района Республики Татарстан  от </w:t>
      </w:r>
      <w:r w:rsidR="00475A36">
        <w:rPr>
          <w:rFonts w:ascii="Arial" w:hAnsi="Arial" w:cs="Arial"/>
          <w:sz w:val="24"/>
          <w:szCs w:val="24"/>
        </w:rPr>
        <w:t xml:space="preserve">____ № </w:t>
      </w:r>
      <w:r w:rsidR="00F81F36" w:rsidRPr="00475A36">
        <w:rPr>
          <w:rFonts w:ascii="Arial" w:hAnsi="Arial" w:cs="Arial"/>
          <w:sz w:val="24"/>
          <w:szCs w:val="24"/>
        </w:rPr>
        <w:t xml:space="preserve"> </w:t>
      </w:r>
      <w:r w:rsidRPr="00475A36">
        <w:rPr>
          <w:rFonts w:ascii="Arial" w:hAnsi="Arial" w:cs="Arial"/>
          <w:sz w:val="24"/>
          <w:szCs w:val="24"/>
        </w:rPr>
        <w:t>«</w:t>
      </w:r>
      <w:r w:rsidR="00475A36" w:rsidRPr="00475A36">
        <w:rPr>
          <w:rFonts w:ascii="Arial" w:eastAsia="Times New Roman" w:hAnsi="Arial" w:cs="Arial"/>
          <w:sz w:val="24"/>
          <w:szCs w:val="24"/>
          <w:lang w:eastAsia="ru-RU"/>
        </w:rPr>
        <w:t xml:space="preserve">О порядке  </w:t>
      </w:r>
      <w:r w:rsidR="00475A36" w:rsidRPr="00475A36">
        <w:rPr>
          <w:rFonts w:ascii="Arial" w:hAnsi="Arial" w:cs="Arial"/>
          <w:sz w:val="24"/>
          <w:szCs w:val="24"/>
        </w:rPr>
        <w:t xml:space="preserve">представления лицом, поступающим на </w:t>
      </w:r>
      <w:proofErr w:type="gramStart"/>
      <w:r w:rsidR="00475A36" w:rsidRPr="00475A36">
        <w:rPr>
          <w:rFonts w:ascii="Arial" w:hAnsi="Arial" w:cs="Arial"/>
          <w:sz w:val="24"/>
          <w:szCs w:val="24"/>
        </w:rPr>
        <w:t>работу</w:t>
      </w:r>
      <w:proofErr w:type="gramEnd"/>
      <w:r w:rsidR="00475A36" w:rsidRPr="00475A36">
        <w:rPr>
          <w:rFonts w:ascii="Arial" w:hAnsi="Arial" w:cs="Arial"/>
          <w:sz w:val="24"/>
          <w:szCs w:val="24"/>
        </w:rPr>
        <w:t xml:space="preserve"> на должность руководителя муниципального  учреждения Апастовского муниципального района Республики Татарстан, а также руководителем муниципального  учреждения Апастовского муниципального района Республики Татарстан сведений о своих доходах, об имуществе и обязательствах имущественного характера и о доходах, об имуществе и обязательствах имущественного характера своих супруга (супруги) и несовершеннолетних детей</w:t>
      </w:r>
      <w:r w:rsidR="00475A36" w:rsidRPr="00475A36">
        <w:rPr>
          <w:rFonts w:ascii="Arial" w:hAnsi="Arial" w:cs="Arial"/>
          <w:sz w:val="24"/>
          <w:szCs w:val="24"/>
        </w:rPr>
        <w:br/>
      </w:r>
    </w:p>
    <w:p w:rsidR="00475A36" w:rsidRPr="00475A36" w:rsidRDefault="00475A36" w:rsidP="00475A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5A36">
        <w:rPr>
          <w:rFonts w:ascii="Arial" w:eastAsia="Times New Roman" w:hAnsi="Arial" w:cs="Arial"/>
          <w:sz w:val="24"/>
          <w:szCs w:val="24"/>
          <w:lang w:eastAsia="ru-RU"/>
        </w:rPr>
        <w:t xml:space="preserve">В  соответствии  со статьей  275 Трудового кодекса РФ  Исполнительный комитет Апастовского муниципального района Республики Татарстан                                       </w:t>
      </w:r>
      <w:proofErr w:type="gramStart"/>
      <w:r w:rsidRPr="00475A36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475A36">
        <w:rPr>
          <w:rFonts w:ascii="Arial" w:eastAsia="Times New Roman" w:hAnsi="Arial" w:cs="Arial"/>
          <w:sz w:val="24"/>
          <w:szCs w:val="24"/>
          <w:lang w:eastAsia="ru-RU"/>
        </w:rPr>
        <w:t xml:space="preserve"> о с т а н о в л я е т:</w:t>
      </w:r>
    </w:p>
    <w:p w:rsidR="00475A36" w:rsidRPr="00475A36" w:rsidRDefault="00475A36" w:rsidP="00475A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5A36">
        <w:rPr>
          <w:rFonts w:ascii="Arial" w:eastAsia="Times New Roman" w:hAnsi="Arial" w:cs="Arial"/>
          <w:sz w:val="24"/>
          <w:szCs w:val="24"/>
          <w:lang w:eastAsia="ru-RU"/>
        </w:rPr>
        <w:t xml:space="preserve">1.Утвердить прилагаемые Правила </w:t>
      </w:r>
      <w:r w:rsidRPr="00475A36">
        <w:rPr>
          <w:rFonts w:ascii="Arial" w:hAnsi="Arial" w:cs="Arial"/>
          <w:sz w:val="24"/>
          <w:szCs w:val="24"/>
        </w:rPr>
        <w:t xml:space="preserve">представления лицом, поступающим на </w:t>
      </w:r>
      <w:proofErr w:type="gramStart"/>
      <w:r w:rsidRPr="00475A36">
        <w:rPr>
          <w:rFonts w:ascii="Arial" w:hAnsi="Arial" w:cs="Arial"/>
          <w:sz w:val="24"/>
          <w:szCs w:val="24"/>
        </w:rPr>
        <w:t>работу</w:t>
      </w:r>
      <w:proofErr w:type="gramEnd"/>
      <w:r w:rsidRPr="00475A36">
        <w:rPr>
          <w:rFonts w:ascii="Arial" w:hAnsi="Arial" w:cs="Arial"/>
          <w:sz w:val="24"/>
          <w:szCs w:val="24"/>
        </w:rPr>
        <w:t xml:space="preserve"> на должность руководителя муниципального  учреждения Апастовского муниципального района Республики Татарстан, а также руководителем муниципального  учреждения Апастовского муниципального района Республики Татарстан сведений о своих доходах, об имуществе и обязательствах имущественного характера и о доходах, об имуществе и обязательствах имущественного характера своих супруга (супруги) и несовершеннолетних детей.</w:t>
      </w:r>
    </w:p>
    <w:p w:rsidR="00475A36" w:rsidRPr="00475A36" w:rsidRDefault="00475A36" w:rsidP="00475A36">
      <w:pPr>
        <w:pStyle w:val="a9"/>
        <w:shd w:val="clear" w:color="auto" w:fill="FFFFFF"/>
        <w:spacing w:before="0" w:beforeAutospacing="0" w:after="0" w:afterAutospacing="0" w:line="326" w:lineRule="atLeast"/>
        <w:ind w:left="14" w:firstLine="567"/>
        <w:jc w:val="both"/>
        <w:rPr>
          <w:rFonts w:ascii="Arial" w:hAnsi="Arial" w:cs="Arial"/>
          <w:color w:val="000000"/>
        </w:rPr>
      </w:pPr>
      <w:proofErr w:type="gramStart"/>
      <w:r w:rsidRPr="00475A36">
        <w:rPr>
          <w:rFonts w:ascii="Arial" w:hAnsi="Arial" w:cs="Arial"/>
        </w:rPr>
        <w:t>2.Постановление Исполнительного комитета Апастовского муниципального района Республики Татарстан от 25 марта  2013 г. № 93 «</w:t>
      </w:r>
      <w:r w:rsidRPr="00475A36">
        <w:rPr>
          <w:rFonts w:ascii="Arial" w:hAnsi="Arial" w:cs="Arial"/>
          <w:bCs/>
          <w:color w:val="000000"/>
        </w:rPr>
        <w:t>Об утверждении </w:t>
      </w:r>
      <w:r w:rsidRPr="00475A36">
        <w:rPr>
          <w:rFonts w:ascii="Arial" w:hAnsi="Arial" w:cs="Arial"/>
          <w:bCs/>
          <w:color w:val="000000"/>
          <w:spacing w:val="-2"/>
        </w:rPr>
        <w:t>Положения </w:t>
      </w:r>
      <w:r w:rsidRPr="00475A36">
        <w:rPr>
          <w:rFonts w:ascii="Arial" w:hAnsi="Arial" w:cs="Arial"/>
          <w:bCs/>
          <w:color w:val="000000"/>
          <w:spacing w:val="-1"/>
        </w:rPr>
        <w:t>о представлении лицом, поступающим на должность </w:t>
      </w:r>
      <w:r w:rsidRPr="00475A36">
        <w:rPr>
          <w:rFonts w:ascii="Arial" w:hAnsi="Arial" w:cs="Arial"/>
          <w:bCs/>
          <w:color w:val="000000"/>
        </w:rPr>
        <w:t>руководителя муниципального учреждения Апастовского муниципального района Республики Татарстан, </w:t>
      </w:r>
      <w:r w:rsidRPr="00475A36">
        <w:rPr>
          <w:rFonts w:ascii="Arial" w:hAnsi="Arial" w:cs="Arial"/>
          <w:bCs/>
          <w:color w:val="000000"/>
          <w:spacing w:val="-1"/>
        </w:rPr>
        <w:t>и руководителем </w:t>
      </w:r>
      <w:r w:rsidRPr="00475A36">
        <w:rPr>
          <w:rFonts w:ascii="Arial" w:hAnsi="Arial" w:cs="Arial"/>
          <w:bCs/>
          <w:color w:val="000000"/>
        </w:rPr>
        <w:t>муниципального учреждения Апастовского муниципального района</w:t>
      </w:r>
      <w:r w:rsidRPr="00475A36">
        <w:rPr>
          <w:rFonts w:ascii="Arial" w:hAnsi="Arial" w:cs="Arial"/>
          <w:bCs/>
          <w:color w:val="000000"/>
          <w:spacing w:val="-1"/>
        </w:rPr>
        <w:t> Республики Татарстан сведений о доходах, об имуществе и обязательствах </w:t>
      </w:r>
      <w:r w:rsidRPr="00475A36">
        <w:rPr>
          <w:rFonts w:ascii="Arial" w:hAnsi="Arial" w:cs="Arial"/>
          <w:bCs/>
          <w:color w:val="000000"/>
          <w:spacing w:val="-2"/>
        </w:rPr>
        <w:t>имущественного характера» признать утратившим силу.</w:t>
      </w:r>
      <w:proofErr w:type="gramEnd"/>
    </w:p>
    <w:p w:rsidR="00475A36" w:rsidRPr="00475A36" w:rsidRDefault="00475A36" w:rsidP="00475A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5A36">
        <w:rPr>
          <w:rFonts w:ascii="Arial" w:eastAsia="Times New Roman" w:hAnsi="Arial" w:cs="Arial"/>
          <w:sz w:val="24"/>
          <w:szCs w:val="24"/>
          <w:lang w:eastAsia="ru-RU"/>
        </w:rPr>
        <w:t>3.Настоящее  постановление  опубликовать  на официальном портале правовой информации Республики Татарстан.</w:t>
      </w:r>
    </w:p>
    <w:p w:rsidR="00475A36" w:rsidRPr="00475A36" w:rsidRDefault="00475A36" w:rsidP="00475A3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5A36" w:rsidRPr="00475A36" w:rsidRDefault="00475A36" w:rsidP="00475A3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5A36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                          </w:t>
      </w:r>
      <w:r w:rsidRPr="00475A3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5A3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5A3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475A36">
        <w:rPr>
          <w:rFonts w:ascii="Arial" w:eastAsia="Times New Roman" w:hAnsi="Arial" w:cs="Arial"/>
          <w:sz w:val="24"/>
          <w:szCs w:val="24"/>
          <w:lang w:eastAsia="ru-RU"/>
        </w:rPr>
        <w:t xml:space="preserve">А.А. </w:t>
      </w:r>
      <w:proofErr w:type="spellStart"/>
      <w:r w:rsidRPr="00475A36">
        <w:rPr>
          <w:rFonts w:ascii="Arial" w:eastAsia="Times New Roman" w:hAnsi="Arial" w:cs="Arial"/>
          <w:sz w:val="24"/>
          <w:szCs w:val="24"/>
          <w:lang w:eastAsia="ru-RU"/>
        </w:rPr>
        <w:t>Тугушев</w:t>
      </w:r>
      <w:proofErr w:type="spellEnd"/>
    </w:p>
    <w:p w:rsidR="00475A36" w:rsidRP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475A36" w:rsidRP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475A36" w:rsidRP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P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bookmarkStart w:id="0" w:name="_GoBack"/>
      <w:bookmarkEnd w:id="0"/>
      <w:r w:rsidRPr="00475A36">
        <w:rPr>
          <w:rFonts w:ascii="Arial" w:hAnsi="Arial" w:cs="Arial"/>
        </w:rPr>
        <w:lastRenderedPageBreak/>
        <w:t xml:space="preserve">Утверждены </w:t>
      </w:r>
    </w:p>
    <w:p w:rsidR="00475A36" w:rsidRP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475A36">
        <w:rPr>
          <w:rFonts w:ascii="Arial" w:hAnsi="Arial" w:cs="Arial"/>
        </w:rPr>
        <w:t xml:space="preserve">Постановлением Исполнительного комитета </w:t>
      </w:r>
    </w:p>
    <w:p w:rsidR="00475A36" w:rsidRP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475A36">
        <w:rPr>
          <w:rFonts w:ascii="Arial" w:hAnsi="Arial" w:cs="Arial"/>
        </w:rPr>
        <w:t xml:space="preserve">Апастовского муниципального района </w:t>
      </w:r>
    </w:p>
    <w:p w:rsidR="00475A36" w:rsidRP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475A36">
        <w:rPr>
          <w:rFonts w:ascii="Arial" w:hAnsi="Arial" w:cs="Arial"/>
        </w:rPr>
        <w:t>Республики Татарстан от 11 февраля 2022 г. № 53</w:t>
      </w:r>
    </w:p>
    <w:p w:rsidR="00475A36" w:rsidRPr="00475A36" w:rsidRDefault="00475A36" w:rsidP="00475A36">
      <w:pPr>
        <w:pStyle w:val="s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475A36" w:rsidRPr="00475A36" w:rsidRDefault="00475A36" w:rsidP="00475A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75A36">
        <w:rPr>
          <w:rFonts w:ascii="Arial" w:hAnsi="Arial" w:cs="Arial"/>
          <w:sz w:val="24"/>
          <w:szCs w:val="24"/>
        </w:rPr>
        <w:t xml:space="preserve">Правила представления лицом, поступающим на </w:t>
      </w:r>
      <w:proofErr w:type="gramStart"/>
      <w:r w:rsidRPr="00475A36">
        <w:rPr>
          <w:rFonts w:ascii="Arial" w:hAnsi="Arial" w:cs="Arial"/>
          <w:sz w:val="24"/>
          <w:szCs w:val="24"/>
        </w:rPr>
        <w:t>работу</w:t>
      </w:r>
      <w:proofErr w:type="gramEnd"/>
      <w:r w:rsidRPr="00475A36">
        <w:rPr>
          <w:rFonts w:ascii="Arial" w:hAnsi="Arial" w:cs="Arial"/>
          <w:sz w:val="24"/>
          <w:szCs w:val="24"/>
        </w:rPr>
        <w:t xml:space="preserve"> на должность руководителя муниципального  учреждения Апастовского муниципального района Республики Татарстан, а также руководителем муниципального  учреждения Апастовского муниципального района Республики Татарстан сведений о своих доходах, об имуществе и обязательствах имущественного характера и о доходах, об имуществе и обязательствах имущественного характера своих супруга (супруги) и несовершеннолетних детей</w:t>
      </w:r>
    </w:p>
    <w:p w:rsidR="00475A36" w:rsidRPr="00475A36" w:rsidRDefault="00475A36" w:rsidP="00475A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A36" w:rsidRPr="00475A36" w:rsidRDefault="00475A36" w:rsidP="00475A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5A36">
        <w:rPr>
          <w:rFonts w:ascii="Arial" w:hAnsi="Arial" w:cs="Arial"/>
          <w:sz w:val="24"/>
          <w:szCs w:val="24"/>
        </w:rPr>
        <w:t xml:space="preserve">1. Настоящие Правила  устанавливает порядок представления лицом, поступающим на </w:t>
      </w:r>
      <w:proofErr w:type="gramStart"/>
      <w:r w:rsidRPr="00475A36">
        <w:rPr>
          <w:rFonts w:ascii="Arial" w:hAnsi="Arial" w:cs="Arial"/>
          <w:sz w:val="24"/>
          <w:szCs w:val="24"/>
        </w:rPr>
        <w:t>работу</w:t>
      </w:r>
      <w:proofErr w:type="gramEnd"/>
      <w:r w:rsidRPr="00475A36">
        <w:rPr>
          <w:rFonts w:ascii="Arial" w:hAnsi="Arial" w:cs="Arial"/>
          <w:sz w:val="24"/>
          <w:szCs w:val="24"/>
        </w:rPr>
        <w:t xml:space="preserve"> на должность руководителя муниципального  учреждения Апастовского муниципального района Республики Татарстан, а также руководителем муниципального  учреждения Апастовского муниципального района Республики Татарстан сведений о своих доходах, об имуществе и обязательствах имущественного характера и о доходах, об имуществе и обязательствах имущественного характера своих супруга (супруги) и несовершеннолетних детей (далее - сведения о доходах, об имуществе и </w:t>
      </w:r>
      <w:proofErr w:type="gramStart"/>
      <w:r w:rsidRPr="00475A36">
        <w:rPr>
          <w:rFonts w:ascii="Arial" w:hAnsi="Arial" w:cs="Arial"/>
          <w:sz w:val="24"/>
          <w:szCs w:val="24"/>
        </w:rPr>
        <w:t>обязательствах</w:t>
      </w:r>
      <w:proofErr w:type="gramEnd"/>
      <w:r w:rsidRPr="00475A36">
        <w:rPr>
          <w:rFonts w:ascii="Arial" w:hAnsi="Arial" w:cs="Arial"/>
          <w:sz w:val="24"/>
          <w:szCs w:val="24"/>
        </w:rPr>
        <w:t xml:space="preserve"> имущественного характера).</w:t>
      </w:r>
    </w:p>
    <w:p w:rsidR="00475A36" w:rsidRPr="00475A36" w:rsidRDefault="00475A36" w:rsidP="00475A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5A36">
        <w:rPr>
          <w:rFonts w:ascii="Arial" w:hAnsi="Arial" w:cs="Arial"/>
          <w:sz w:val="24"/>
          <w:szCs w:val="24"/>
        </w:rPr>
        <w:t>2. </w:t>
      </w:r>
      <w:proofErr w:type="gramStart"/>
      <w:r w:rsidRPr="00475A36">
        <w:rPr>
          <w:rFonts w:ascii="Arial" w:hAnsi="Arial" w:cs="Arial"/>
          <w:sz w:val="24"/>
          <w:szCs w:val="24"/>
        </w:rPr>
        <w:t>Лицо, поступающее на должность руководителя муниципального 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 должность руководителя муниципального  учреждения, сведения об имуществе, принадлежащем ему на праве собственности</w:t>
      </w:r>
      <w:proofErr w:type="gramEnd"/>
      <w:r w:rsidRPr="00475A36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75A36">
        <w:rPr>
          <w:rFonts w:ascii="Arial" w:hAnsi="Arial" w:cs="Arial"/>
          <w:sz w:val="24"/>
          <w:szCs w:val="24"/>
        </w:rPr>
        <w:t>и о своих обязательствах имущественного характера по состоянию на 1-е число месяца, предшествующего месяцу подачи документов для поступления на работу на должность руководителя муниципального  учреждения, а также сведения о доходах супруга (супруги) и несовершеннолетних детей, полученных от 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</w:t>
      </w:r>
      <w:proofErr w:type="gramEnd"/>
      <w:r w:rsidRPr="00475A36">
        <w:rPr>
          <w:rFonts w:ascii="Arial" w:hAnsi="Arial" w:cs="Arial"/>
          <w:sz w:val="24"/>
          <w:szCs w:val="24"/>
        </w:rPr>
        <w:t xml:space="preserve"> должность руководителя муниципального  учреждения, а также сведения об имуществе, принадлежащем им на праве собственности, и об их обязательствах имущественного характера по состоянию на 1-е число месяца, предшествующего месяцу подачи документов для поступления на работу на должность руководителя муниципального  учреждения, по утвержденной Президентом Российской Федерации </w:t>
      </w:r>
      <w:hyperlink r:id="rId6" w:anchor="/document/70681384/entry/1000" w:history="1">
        <w:r w:rsidRPr="00475A36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форме</w:t>
        </w:r>
      </w:hyperlink>
      <w:r w:rsidRPr="00475A36">
        <w:rPr>
          <w:rFonts w:ascii="Arial" w:hAnsi="Arial" w:cs="Arial"/>
          <w:sz w:val="24"/>
          <w:szCs w:val="24"/>
        </w:rPr>
        <w:t> справки.</w:t>
      </w:r>
    </w:p>
    <w:p w:rsidR="00475A36" w:rsidRPr="00475A36" w:rsidRDefault="00475A36" w:rsidP="00475A3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75A36">
        <w:rPr>
          <w:rFonts w:ascii="Arial" w:hAnsi="Arial" w:cs="Arial"/>
        </w:rPr>
        <w:t>3. </w:t>
      </w:r>
      <w:proofErr w:type="gramStart"/>
      <w:r w:rsidRPr="00475A36">
        <w:rPr>
          <w:rFonts w:ascii="Arial" w:hAnsi="Arial" w:cs="Arial"/>
        </w:rPr>
        <w:t>Руководитель муниципального  учреждения ежегодно, не позднее 30 апреля года, следующего за отчетным, представляет сведения о своих доходах, полученных за отчетный период (с 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</w:t>
      </w:r>
      <w:proofErr w:type="gramEnd"/>
      <w:r w:rsidRPr="00475A36">
        <w:rPr>
          <w:rFonts w:ascii="Arial" w:hAnsi="Arial" w:cs="Arial"/>
        </w:rPr>
        <w:t xml:space="preserve"> </w:t>
      </w:r>
      <w:proofErr w:type="gramStart"/>
      <w:r w:rsidRPr="00475A36">
        <w:rPr>
          <w:rFonts w:ascii="Arial" w:hAnsi="Arial" w:cs="Arial"/>
        </w:rPr>
        <w:t xml:space="preserve"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 об их </w:t>
      </w:r>
      <w:r w:rsidRPr="00475A36">
        <w:rPr>
          <w:rFonts w:ascii="Arial" w:hAnsi="Arial" w:cs="Arial"/>
        </w:rPr>
        <w:lastRenderedPageBreak/>
        <w:t>обязательствах имущественного характера по состоянию на конец отчетного периода по утвержденной Президентом Российской Федерации </w:t>
      </w:r>
      <w:hyperlink r:id="rId7" w:anchor="/document/70681384/entry/1000" w:history="1">
        <w:r w:rsidRPr="00475A36">
          <w:rPr>
            <w:rStyle w:val="a3"/>
            <w:rFonts w:ascii="Arial" w:hAnsi="Arial" w:cs="Arial"/>
            <w:color w:val="auto"/>
            <w:u w:val="none"/>
          </w:rPr>
          <w:t>форме</w:t>
        </w:r>
      </w:hyperlink>
      <w:r w:rsidRPr="00475A36">
        <w:rPr>
          <w:rFonts w:ascii="Arial" w:hAnsi="Arial" w:cs="Arial"/>
        </w:rPr>
        <w:t> справки.</w:t>
      </w:r>
      <w:proofErr w:type="gramEnd"/>
    </w:p>
    <w:p w:rsidR="00475A36" w:rsidRPr="00475A36" w:rsidRDefault="00475A36" w:rsidP="00475A3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75A36">
        <w:rPr>
          <w:rFonts w:ascii="Arial" w:hAnsi="Arial" w:cs="Arial"/>
        </w:rPr>
        <w:t>4. Сведения, предусмотренные </w:t>
      </w:r>
      <w:hyperlink r:id="rId8" w:anchor="/document/70334508/entry/1002" w:history="1">
        <w:r w:rsidRPr="00475A36">
          <w:rPr>
            <w:rStyle w:val="a3"/>
            <w:rFonts w:ascii="Arial" w:hAnsi="Arial" w:cs="Arial"/>
            <w:color w:val="auto"/>
            <w:u w:val="none"/>
          </w:rPr>
          <w:t>пунктами 2</w:t>
        </w:r>
      </w:hyperlink>
      <w:r w:rsidRPr="00475A36">
        <w:rPr>
          <w:rFonts w:ascii="Arial" w:hAnsi="Arial" w:cs="Arial"/>
        </w:rPr>
        <w:t> и </w:t>
      </w:r>
      <w:hyperlink r:id="rId9" w:anchor="/document/70334508/entry/1003" w:history="1">
        <w:r w:rsidRPr="00475A36">
          <w:rPr>
            <w:rStyle w:val="a3"/>
            <w:rFonts w:ascii="Arial" w:hAnsi="Arial" w:cs="Arial"/>
            <w:color w:val="auto"/>
            <w:u w:val="none"/>
          </w:rPr>
          <w:t>3</w:t>
        </w:r>
      </w:hyperlink>
      <w:r w:rsidRPr="00475A36">
        <w:rPr>
          <w:rFonts w:ascii="Arial" w:hAnsi="Arial" w:cs="Arial"/>
        </w:rPr>
        <w:t> настоящих Правил, представляются в уполномоченное структурное подразделение работодателя.</w:t>
      </w:r>
    </w:p>
    <w:p w:rsidR="00475A36" w:rsidRPr="00475A36" w:rsidRDefault="00475A36" w:rsidP="00475A3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75A36">
        <w:rPr>
          <w:rFonts w:ascii="Arial" w:hAnsi="Arial" w:cs="Arial"/>
        </w:rPr>
        <w:t>5. </w:t>
      </w:r>
      <w:proofErr w:type="gramStart"/>
      <w:r w:rsidRPr="00475A36">
        <w:rPr>
          <w:rFonts w:ascii="Arial" w:hAnsi="Arial" w:cs="Arial"/>
        </w:rPr>
        <w:t>В случае если руководитель муниципального 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 </w:t>
      </w:r>
      <w:hyperlink r:id="rId10" w:anchor="/document/70334508/entry/1003" w:history="1">
        <w:r w:rsidRPr="00475A36">
          <w:rPr>
            <w:rStyle w:val="a3"/>
            <w:rFonts w:ascii="Arial" w:hAnsi="Arial" w:cs="Arial"/>
            <w:color w:val="auto"/>
            <w:u w:val="none"/>
          </w:rPr>
          <w:t>пункте 3</w:t>
        </w:r>
      </w:hyperlink>
      <w:r w:rsidRPr="00475A36">
        <w:rPr>
          <w:rFonts w:ascii="Arial" w:hAnsi="Arial" w:cs="Arial"/>
        </w:rPr>
        <w:t> настоящих Правил.</w:t>
      </w:r>
      <w:proofErr w:type="gramEnd"/>
    </w:p>
    <w:p w:rsidR="00475A36" w:rsidRPr="00475A36" w:rsidRDefault="00475A36" w:rsidP="00475A3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75A36">
        <w:rPr>
          <w:rFonts w:ascii="Arial" w:hAnsi="Arial" w:cs="Arial"/>
        </w:rPr>
        <w:t>5.1. </w:t>
      </w:r>
      <w:proofErr w:type="gramStart"/>
      <w:r w:rsidRPr="00475A36">
        <w:rPr>
          <w:rFonts w:ascii="Arial" w:hAnsi="Arial" w:cs="Arial"/>
        </w:rPr>
        <w:t>В случае если лицо, поступающее на должность руководителя муниципального 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 </w:t>
      </w:r>
      <w:hyperlink r:id="rId11" w:anchor="/document/70334508/entry/1002" w:history="1">
        <w:r w:rsidRPr="00475A36">
          <w:rPr>
            <w:rStyle w:val="a3"/>
            <w:rFonts w:ascii="Arial" w:hAnsi="Arial" w:cs="Arial"/>
            <w:color w:val="auto"/>
            <w:u w:val="none"/>
          </w:rPr>
          <w:t>пунктом 2</w:t>
        </w:r>
      </w:hyperlink>
      <w:r w:rsidRPr="00475A36">
        <w:rPr>
          <w:rFonts w:ascii="Arial" w:hAnsi="Arial" w:cs="Arial"/>
        </w:rPr>
        <w:t> настоящих Правил.</w:t>
      </w:r>
      <w:proofErr w:type="gramEnd"/>
    </w:p>
    <w:p w:rsidR="00475A36" w:rsidRPr="00475A36" w:rsidRDefault="00475A36" w:rsidP="00475A3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75A36">
        <w:rPr>
          <w:rFonts w:ascii="Arial" w:hAnsi="Arial" w:cs="Arial"/>
        </w:rPr>
        <w:t xml:space="preserve">6. 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 w:rsidRPr="00475A36">
        <w:rPr>
          <w:rFonts w:ascii="Arial" w:hAnsi="Arial" w:cs="Arial"/>
        </w:rPr>
        <w:t>работу</w:t>
      </w:r>
      <w:proofErr w:type="gramEnd"/>
      <w:r w:rsidRPr="00475A36">
        <w:rPr>
          <w:rFonts w:ascii="Arial" w:hAnsi="Arial" w:cs="Arial"/>
        </w:rPr>
        <w:t xml:space="preserve"> на должность руководителя муниципального  учреждения, а также руководителем муниципального 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75A36" w:rsidRPr="00475A36" w:rsidRDefault="00475A36" w:rsidP="00475A36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75A36">
        <w:rPr>
          <w:rFonts w:ascii="Arial" w:hAnsi="Arial" w:cs="Arial"/>
        </w:rPr>
        <w:t>Эти сведения предоставляются руководителю  органа местного самоуправления и другим должностным лицам органа местного самоуправления, наделенным полномочиями назначать на должность и освобождать от должности руководителя муниципального  учреждения.</w:t>
      </w:r>
    </w:p>
    <w:p w:rsidR="00475A36" w:rsidRPr="00475A36" w:rsidRDefault="00475A36" w:rsidP="00475A3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75A36">
        <w:rPr>
          <w:rFonts w:ascii="Arial" w:hAnsi="Arial" w:cs="Arial"/>
        </w:rPr>
        <w:t>7. </w:t>
      </w:r>
      <w:proofErr w:type="gramStart"/>
      <w:r w:rsidRPr="00475A36">
        <w:rPr>
          <w:rFonts w:ascii="Arial" w:hAnsi="Arial" w:cs="Arial"/>
        </w:rPr>
        <w:t>Сведения о доходах, об имуществе и обязательствах имущественного характера, представленные руководителем муниципального  учреждения, размещаются в информационно-телекоммуникационной сети "Интернет" на официальном сайте Апастовского муниципального района Республики Татарстан, и предоставляются для опубликования общероссийским средствам массовой информации в соответствии с </w:t>
      </w:r>
      <w:hyperlink r:id="rId12" w:anchor="/document/70883220/entry/1000" w:history="1">
        <w:r w:rsidRPr="00475A36">
          <w:rPr>
            <w:rStyle w:val="a3"/>
            <w:rFonts w:ascii="Arial" w:hAnsi="Arial" w:cs="Arial"/>
            <w:color w:val="auto"/>
            <w:u w:val="none"/>
          </w:rPr>
          <w:t>требованиями</w:t>
        </w:r>
      </w:hyperlink>
      <w:r w:rsidRPr="00475A36">
        <w:rPr>
          <w:rFonts w:ascii="Arial" w:hAnsi="Arial" w:cs="Arial"/>
        </w:rPr>
        <w:t>, утвержденными Министерством труда и социальной защиты Российской Федерации.</w:t>
      </w:r>
      <w:proofErr w:type="gramEnd"/>
    </w:p>
    <w:p w:rsidR="00475A36" w:rsidRPr="00475A36" w:rsidRDefault="00475A36" w:rsidP="00475A3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1572" w:rsidRPr="00475A36" w:rsidRDefault="00475A36" w:rsidP="00475A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01572" w:rsidRPr="0047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3EE"/>
    <w:multiLevelType w:val="multilevel"/>
    <w:tmpl w:val="7CD8DE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EB"/>
    <w:rsid w:val="00475A36"/>
    <w:rsid w:val="00691048"/>
    <w:rsid w:val="007E6266"/>
    <w:rsid w:val="00846C35"/>
    <w:rsid w:val="00AB7E89"/>
    <w:rsid w:val="00B71D44"/>
    <w:rsid w:val="00C868EB"/>
    <w:rsid w:val="00D862E6"/>
    <w:rsid w:val="00E17FD4"/>
    <w:rsid w:val="00F74574"/>
    <w:rsid w:val="00F8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68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8E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unhideWhenUsed/>
    <w:rsid w:val="00C868EB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C868EB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B7E89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B7E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3">
    <w:name w:val="s_3"/>
    <w:basedOn w:val="a"/>
    <w:rsid w:val="00475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75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68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8E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unhideWhenUsed/>
    <w:rsid w:val="00C868EB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C868EB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B7E89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B7E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3">
    <w:name w:val="s_3"/>
    <w:basedOn w:val="a"/>
    <w:rsid w:val="00475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75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2022-02-11T11:13:00Z</dcterms:created>
  <dcterms:modified xsi:type="dcterms:W3CDTF">2022-02-11T11:13:00Z</dcterms:modified>
</cp:coreProperties>
</file>