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F524B3" w:rsidRDefault="00DC5AB5" w:rsidP="00123083">
      <w:pPr>
        <w:pStyle w:val="2"/>
        <w:rPr>
          <w:sz w:val="28"/>
          <w:szCs w:val="28"/>
          <w:lang w:val="ru-RU"/>
        </w:rPr>
      </w:pPr>
      <w:r w:rsidRPr="00F524B3">
        <w:rPr>
          <w:sz w:val="28"/>
          <w:szCs w:val="28"/>
        </w:rPr>
        <w:t>СОВЕТ АПАСТОВСКОГО МУНИЦИПАЛЬНОГО РАЙОНА</w:t>
      </w:r>
    </w:p>
    <w:p w:rsidR="0038732E" w:rsidRPr="00F524B3" w:rsidRDefault="00DC5AB5" w:rsidP="00123083">
      <w:pPr>
        <w:pStyle w:val="2"/>
        <w:rPr>
          <w:sz w:val="28"/>
          <w:szCs w:val="28"/>
        </w:rPr>
      </w:pPr>
      <w:r w:rsidRPr="00F524B3">
        <w:rPr>
          <w:sz w:val="28"/>
          <w:szCs w:val="28"/>
        </w:rPr>
        <w:t>РЕСПУБЛИКИ ТАТАРСТАН</w:t>
      </w:r>
    </w:p>
    <w:p w:rsidR="00DC5AB5" w:rsidRPr="00F524B3" w:rsidRDefault="00DC5AB5" w:rsidP="00123083">
      <w:pPr>
        <w:spacing w:after="0" w:line="240" w:lineRule="auto"/>
        <w:jc w:val="center"/>
        <w:rPr>
          <w:b/>
          <w:szCs w:val="28"/>
          <w:lang w:eastAsia="ru-RU"/>
        </w:rPr>
      </w:pPr>
    </w:p>
    <w:p w:rsidR="0038732E" w:rsidRPr="00F524B3" w:rsidRDefault="0038732E" w:rsidP="00123083">
      <w:pPr>
        <w:pStyle w:val="2"/>
        <w:rPr>
          <w:sz w:val="28"/>
          <w:szCs w:val="28"/>
        </w:rPr>
      </w:pPr>
      <w:r w:rsidRPr="00F524B3">
        <w:rPr>
          <w:sz w:val="28"/>
          <w:szCs w:val="28"/>
        </w:rPr>
        <w:t>РЕШЕНИЕ</w:t>
      </w:r>
    </w:p>
    <w:p w:rsidR="0038732E" w:rsidRPr="00F524B3" w:rsidRDefault="0038732E" w:rsidP="00CF3AB0">
      <w:pPr>
        <w:spacing w:after="0" w:line="240" w:lineRule="auto"/>
        <w:rPr>
          <w:szCs w:val="28"/>
        </w:rPr>
      </w:pPr>
      <w:r w:rsidRPr="00F524B3">
        <w:rPr>
          <w:szCs w:val="28"/>
        </w:rPr>
        <w:t xml:space="preserve"> </w:t>
      </w:r>
    </w:p>
    <w:p w:rsidR="006959E5" w:rsidRPr="00F524B3" w:rsidRDefault="007D4917" w:rsidP="00B26DD6">
      <w:pPr>
        <w:spacing w:after="0" w:line="240" w:lineRule="auto"/>
        <w:jc w:val="both"/>
        <w:rPr>
          <w:szCs w:val="28"/>
          <w:lang w:eastAsia="ru-RU"/>
        </w:rPr>
      </w:pPr>
      <w:r w:rsidRPr="00F524B3">
        <w:rPr>
          <w:szCs w:val="28"/>
        </w:rPr>
        <w:t>«____»______</w:t>
      </w:r>
      <w:r w:rsidR="00CC55E7" w:rsidRPr="00F524B3">
        <w:rPr>
          <w:szCs w:val="28"/>
        </w:rPr>
        <w:t xml:space="preserve"> </w:t>
      </w:r>
      <w:r w:rsidR="00B26DD6" w:rsidRPr="00F524B3">
        <w:rPr>
          <w:szCs w:val="28"/>
        </w:rPr>
        <w:t xml:space="preserve"> </w:t>
      </w:r>
      <w:r w:rsidR="001E5FAB" w:rsidRPr="00F524B3">
        <w:rPr>
          <w:szCs w:val="28"/>
        </w:rPr>
        <w:t xml:space="preserve"> </w:t>
      </w:r>
      <w:r w:rsidR="00962B7A" w:rsidRPr="00F524B3">
        <w:rPr>
          <w:szCs w:val="28"/>
        </w:rPr>
        <w:t>20</w:t>
      </w:r>
      <w:r w:rsidR="0095115E" w:rsidRPr="00F524B3">
        <w:rPr>
          <w:szCs w:val="28"/>
        </w:rPr>
        <w:t>2</w:t>
      </w:r>
      <w:r w:rsidR="0038732E" w:rsidRPr="00F524B3">
        <w:rPr>
          <w:szCs w:val="28"/>
        </w:rPr>
        <w:t xml:space="preserve"> года  </w:t>
      </w:r>
      <w:r w:rsidR="00890952" w:rsidRPr="00F524B3">
        <w:rPr>
          <w:szCs w:val="28"/>
        </w:rPr>
        <w:t xml:space="preserve">        </w:t>
      </w:r>
      <w:r w:rsidR="0038732E" w:rsidRPr="00F524B3">
        <w:rPr>
          <w:szCs w:val="28"/>
        </w:rPr>
        <w:t xml:space="preserve">                              </w:t>
      </w:r>
      <w:r w:rsidR="00895D4B" w:rsidRPr="00F524B3">
        <w:rPr>
          <w:szCs w:val="28"/>
        </w:rPr>
        <w:t xml:space="preserve">                      </w:t>
      </w:r>
      <w:r w:rsidR="0038732E" w:rsidRPr="00F524B3">
        <w:rPr>
          <w:szCs w:val="28"/>
        </w:rPr>
        <w:t xml:space="preserve">                </w:t>
      </w:r>
      <w:r w:rsidR="00123083" w:rsidRPr="00F524B3">
        <w:rPr>
          <w:szCs w:val="28"/>
        </w:rPr>
        <w:t xml:space="preserve">    </w:t>
      </w:r>
      <w:r w:rsidR="0038732E" w:rsidRPr="00F524B3">
        <w:rPr>
          <w:szCs w:val="28"/>
        </w:rPr>
        <w:t xml:space="preserve"> </w:t>
      </w:r>
      <w:r w:rsidR="004B0ADE" w:rsidRPr="00F524B3">
        <w:rPr>
          <w:szCs w:val="28"/>
        </w:rPr>
        <w:t xml:space="preserve">  </w:t>
      </w:r>
      <w:r w:rsidR="00890952" w:rsidRPr="00F524B3">
        <w:rPr>
          <w:szCs w:val="28"/>
        </w:rPr>
        <w:t xml:space="preserve">      </w:t>
      </w:r>
      <w:r w:rsidR="00246094" w:rsidRPr="00F524B3">
        <w:rPr>
          <w:szCs w:val="28"/>
        </w:rPr>
        <w:t xml:space="preserve">№ </w:t>
      </w:r>
      <w:r w:rsidRPr="00F524B3">
        <w:rPr>
          <w:szCs w:val="28"/>
        </w:rPr>
        <w:t>__</w:t>
      </w:r>
    </w:p>
    <w:p w:rsidR="00433282" w:rsidRPr="00F524B3" w:rsidRDefault="00433282" w:rsidP="00433282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33282" w:rsidRPr="00F524B3" w:rsidRDefault="00433282" w:rsidP="00433282">
      <w:pPr>
        <w:pStyle w:val="headertext"/>
        <w:spacing w:after="240" w:afterAutospacing="0"/>
        <w:jc w:val="center"/>
        <w:rPr>
          <w:b/>
          <w:sz w:val="28"/>
          <w:szCs w:val="28"/>
        </w:rPr>
      </w:pPr>
      <w:r w:rsidRPr="00F524B3">
        <w:rPr>
          <w:b/>
          <w:bCs/>
          <w:sz w:val="28"/>
          <w:szCs w:val="28"/>
        </w:rPr>
        <w:t xml:space="preserve">О внесении изменений в </w:t>
      </w:r>
      <w:r w:rsidRPr="00F524B3">
        <w:rPr>
          <w:b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F524B3">
        <w:rPr>
          <w:b/>
          <w:sz w:val="28"/>
          <w:szCs w:val="28"/>
        </w:rPr>
        <w:t>Апастовском</w:t>
      </w:r>
      <w:proofErr w:type="spellEnd"/>
      <w:r w:rsidRPr="00F524B3">
        <w:rPr>
          <w:b/>
          <w:sz w:val="28"/>
          <w:szCs w:val="28"/>
        </w:rPr>
        <w:t xml:space="preserve"> муниципальном районе Республики Татарстан</w:t>
      </w:r>
    </w:p>
    <w:p w:rsidR="00433282" w:rsidRPr="00F524B3" w:rsidRDefault="00433282" w:rsidP="00433282">
      <w:pPr>
        <w:pStyle w:val="HEADERTEXT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33282" w:rsidRPr="00F524B3" w:rsidRDefault="007D4917" w:rsidP="00433282">
      <w:pPr>
        <w:pStyle w:val="FORMATTEXT0"/>
        <w:ind w:firstLine="56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524B3"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 w:rsidR="00433282" w:rsidRPr="00F524B3">
        <w:rPr>
          <w:rFonts w:ascii="Times New Roman" w:hAnsi="Times New Roman" w:cs="Times New Roman"/>
          <w:sz w:val="28"/>
          <w:szCs w:val="28"/>
        </w:rPr>
        <w:t xml:space="preserve"> кодек</w:t>
      </w:r>
      <w:r w:rsidRPr="00F524B3">
        <w:rPr>
          <w:rFonts w:ascii="Times New Roman" w:hAnsi="Times New Roman" w:cs="Times New Roman"/>
          <w:sz w:val="28"/>
          <w:szCs w:val="28"/>
        </w:rPr>
        <w:t>ом</w:t>
      </w:r>
      <w:r w:rsidR="00433282" w:rsidRPr="00F524B3">
        <w:rPr>
          <w:rFonts w:ascii="Times New Roman" w:hAnsi="Times New Roman" w:cs="Times New Roman"/>
          <w:sz w:val="28"/>
          <w:szCs w:val="28"/>
        </w:rPr>
        <w:t xml:space="preserve"> Российской Федерации Совет Апастовского муниципального района Республики Татарстан </w:t>
      </w:r>
      <w:proofErr w:type="gramStart"/>
      <w:r w:rsidR="00433282" w:rsidRPr="00F524B3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proofErr w:type="gramEnd"/>
      <w:r w:rsidR="00433282" w:rsidRPr="00F524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е ш и л:</w:t>
      </w:r>
    </w:p>
    <w:p w:rsidR="00433282" w:rsidRPr="00F524B3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3282" w:rsidRPr="00F524B3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24B3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F524B3">
        <w:rPr>
          <w:rFonts w:ascii="Times New Roman" w:hAnsi="Times New Roman" w:cs="Times New Roman"/>
          <w:sz w:val="28"/>
          <w:szCs w:val="28"/>
        </w:rPr>
        <w:fldChar w:fldCharType="begin"/>
      </w:r>
      <w:r w:rsidRPr="00F524B3">
        <w:rPr>
          <w:rFonts w:ascii="Times New Roman" w:hAnsi="Times New Roman" w:cs="Times New Roman"/>
          <w:sz w:val="28"/>
          <w:szCs w:val="28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433282" w:rsidRPr="00F524B3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24B3">
        <w:rPr>
          <w:rFonts w:ascii="Times New Roman" w:hAnsi="Times New Roman" w:cs="Times New Roman"/>
          <w:sz w:val="28"/>
          <w:szCs w:val="28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433282" w:rsidRPr="00F524B3" w:rsidRDefault="00433282" w:rsidP="00433282">
      <w:pPr>
        <w:pStyle w:val="headertext"/>
        <w:spacing w:after="240" w:afterAutospacing="0"/>
        <w:jc w:val="both"/>
        <w:rPr>
          <w:sz w:val="28"/>
          <w:szCs w:val="28"/>
        </w:rPr>
      </w:pPr>
      <w:r w:rsidRPr="00F524B3">
        <w:rPr>
          <w:sz w:val="28"/>
          <w:szCs w:val="28"/>
        </w:rPr>
        <w:instrText>Статус: действующая редакци"</w:instrText>
      </w:r>
      <w:r w:rsidRPr="00F524B3">
        <w:rPr>
          <w:sz w:val="28"/>
          <w:szCs w:val="28"/>
        </w:rPr>
        <w:fldChar w:fldCharType="separate"/>
      </w:r>
      <w:r w:rsidRPr="00F524B3">
        <w:rPr>
          <w:bCs/>
          <w:sz w:val="28"/>
          <w:szCs w:val="28"/>
        </w:rPr>
        <w:t xml:space="preserve"> </w:t>
      </w:r>
      <w:r w:rsidRPr="00F524B3">
        <w:rPr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F524B3">
        <w:rPr>
          <w:sz w:val="28"/>
          <w:szCs w:val="28"/>
        </w:rPr>
        <w:t>Апастовском</w:t>
      </w:r>
      <w:proofErr w:type="spellEnd"/>
      <w:r w:rsidRPr="00F524B3">
        <w:rPr>
          <w:sz w:val="28"/>
          <w:szCs w:val="28"/>
        </w:rPr>
        <w:t xml:space="preserve"> муниципальном районе Республики Татарстан,  утвержденное решением Совета Апастовского муниципального района Республики Татарстан от 8 ноября  2013  года №166 «</w:t>
      </w:r>
      <w:r w:rsidRPr="00F524B3">
        <w:rPr>
          <w:bCs/>
          <w:sz w:val="28"/>
          <w:szCs w:val="28"/>
        </w:rPr>
        <w:t xml:space="preserve">О бюджетном устройстве и бюджетном процессе в </w:t>
      </w:r>
      <w:proofErr w:type="spellStart"/>
      <w:r w:rsidRPr="00F524B3">
        <w:rPr>
          <w:bCs/>
          <w:sz w:val="28"/>
          <w:szCs w:val="28"/>
        </w:rPr>
        <w:t>Апастовском</w:t>
      </w:r>
      <w:proofErr w:type="spellEnd"/>
      <w:r w:rsidRPr="00F524B3">
        <w:rPr>
          <w:bCs/>
          <w:sz w:val="28"/>
          <w:szCs w:val="28"/>
        </w:rPr>
        <w:t xml:space="preserve"> муниципальном районе Республики Татарстан</w:t>
      </w:r>
      <w:r w:rsidRPr="00F524B3">
        <w:rPr>
          <w:sz w:val="28"/>
          <w:szCs w:val="28"/>
        </w:rPr>
        <w:t>» следующие изменения</w:t>
      </w:r>
      <w:r w:rsidRPr="00F524B3">
        <w:rPr>
          <w:sz w:val="28"/>
          <w:szCs w:val="28"/>
        </w:rPr>
        <w:fldChar w:fldCharType="end"/>
      </w:r>
      <w:r w:rsidRPr="00F524B3">
        <w:rPr>
          <w:sz w:val="28"/>
          <w:szCs w:val="28"/>
        </w:rPr>
        <w:t>:</w:t>
      </w:r>
    </w:p>
    <w:p w:rsidR="007D4917" w:rsidRPr="00F524B3" w:rsidRDefault="00895D4B" w:rsidP="007D4917">
      <w:pPr>
        <w:spacing w:after="0" w:line="240" w:lineRule="auto"/>
        <w:ind w:firstLine="708"/>
        <w:jc w:val="both"/>
        <w:rPr>
          <w:szCs w:val="28"/>
        </w:rPr>
      </w:pPr>
      <w:r w:rsidRPr="00F524B3">
        <w:rPr>
          <w:szCs w:val="28"/>
        </w:rPr>
        <w:t>1)</w:t>
      </w:r>
      <w:r w:rsidR="007D4917" w:rsidRPr="00F524B3">
        <w:rPr>
          <w:szCs w:val="28"/>
        </w:rPr>
        <w:t>статью 6 изложить в следующей редакции:</w:t>
      </w:r>
    </w:p>
    <w:p w:rsidR="007D4917" w:rsidRPr="00F524B3" w:rsidRDefault="007D4917" w:rsidP="007D4917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524B3">
        <w:rPr>
          <w:sz w:val="28"/>
          <w:szCs w:val="28"/>
        </w:rPr>
        <w:t>«</w:t>
      </w:r>
      <w:r w:rsidRPr="00F524B3">
        <w:rPr>
          <w:sz w:val="28"/>
          <w:szCs w:val="28"/>
        </w:rPr>
        <w:t> </w:t>
      </w:r>
      <w:bookmarkStart w:id="0" w:name="mark"/>
      <w:bookmarkEnd w:id="0"/>
      <w:r w:rsidRPr="00F524B3">
        <w:rPr>
          <w:sz w:val="28"/>
          <w:szCs w:val="28"/>
        </w:rPr>
        <w:t xml:space="preserve">Статья 6. Основные принципы, на которых строится бюджетный процесс в Муниципальном образовании 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 xml:space="preserve">Бюджетная система и бюджетный процесс в Районе </w:t>
      </w:r>
      <w:proofErr w:type="gramStart"/>
      <w:r w:rsidRPr="00F524B3">
        <w:rPr>
          <w:sz w:val="28"/>
          <w:szCs w:val="28"/>
        </w:rPr>
        <w:t>основаны</w:t>
      </w:r>
      <w:proofErr w:type="gramEnd"/>
      <w:r w:rsidRPr="00F524B3">
        <w:rPr>
          <w:sz w:val="28"/>
          <w:szCs w:val="28"/>
        </w:rPr>
        <w:t xml:space="preserve"> на принципах: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единства бюджетной системы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разграничение доходов и расходов и источников финансирования дефицитов между бюджетами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самостоятельности бюджетов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равенства бюджетных прав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полноты отражения доходов, расходов и источников финансирования дефицитов бюджетов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эффективности использования бюджетных средств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сбалансированности бюджетов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общего (совокупного) покрытия расходов бюджета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прозрачности (открытости)</w:t>
      </w:r>
    </w:p>
    <w:p w:rsidR="007D4917" w:rsidRPr="00F524B3" w:rsidRDefault="007D4917" w:rsidP="007D4917">
      <w:pPr>
        <w:spacing w:after="0" w:line="240" w:lineRule="auto"/>
        <w:ind w:firstLine="480"/>
        <w:rPr>
          <w:szCs w:val="28"/>
        </w:rPr>
      </w:pPr>
      <w:r w:rsidRPr="00F524B3">
        <w:rPr>
          <w:szCs w:val="28"/>
        </w:rPr>
        <w:t>- участия граждан в бюджетном процессе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достоверности бюджета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адресности и целевого характера бюджета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подведомственности расходов бюджета</w:t>
      </w:r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F524B3">
        <w:rPr>
          <w:sz w:val="28"/>
          <w:szCs w:val="28"/>
        </w:rPr>
        <w:t>- единства кассы</w:t>
      </w:r>
      <w:proofErr w:type="gramStart"/>
      <w:r w:rsidRPr="00F524B3">
        <w:rPr>
          <w:sz w:val="28"/>
          <w:szCs w:val="28"/>
        </w:rPr>
        <w:t>.»;</w:t>
      </w:r>
      <w:proofErr w:type="gramEnd"/>
    </w:p>
    <w:p w:rsidR="007D4917" w:rsidRPr="00F524B3" w:rsidRDefault="007D4917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</w:p>
    <w:p w:rsidR="007D4917" w:rsidRPr="00F524B3" w:rsidRDefault="00F524B3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2)с</w:t>
      </w:r>
      <w:r w:rsidR="007D4917" w:rsidRPr="00F524B3">
        <w:rPr>
          <w:sz w:val="28"/>
          <w:szCs w:val="28"/>
        </w:rPr>
        <w:t>татью 10.1 изложить в следующей редакции:</w:t>
      </w:r>
    </w:p>
    <w:p w:rsidR="007D4917" w:rsidRPr="00F524B3" w:rsidRDefault="007D4917" w:rsidP="00F524B3">
      <w:pPr>
        <w:pStyle w:val="formattext"/>
        <w:spacing w:before="0" w:beforeAutospacing="0" w:after="0" w:afterAutospacing="0"/>
        <w:ind w:firstLine="480"/>
        <w:jc w:val="center"/>
        <w:rPr>
          <w:bCs/>
          <w:sz w:val="28"/>
          <w:szCs w:val="28"/>
          <w:shd w:val="clear" w:color="auto" w:fill="FFFFFF"/>
        </w:rPr>
      </w:pPr>
      <w:r w:rsidRPr="00F524B3">
        <w:rPr>
          <w:bCs/>
          <w:sz w:val="28"/>
          <w:szCs w:val="28"/>
          <w:shd w:val="clear" w:color="auto" w:fill="FFFFFF"/>
        </w:rPr>
        <w:lastRenderedPageBreak/>
        <w:t>«Статья 10.1. С</w:t>
      </w:r>
      <w:r w:rsidRPr="00F524B3">
        <w:rPr>
          <w:bCs/>
          <w:sz w:val="28"/>
          <w:szCs w:val="28"/>
          <w:shd w:val="clear" w:color="auto" w:fill="FFFFFF"/>
        </w:rPr>
        <w:t>убсиди</w:t>
      </w:r>
      <w:r w:rsidRPr="00F524B3">
        <w:rPr>
          <w:bCs/>
          <w:sz w:val="28"/>
          <w:szCs w:val="28"/>
          <w:shd w:val="clear" w:color="auto" w:fill="FFFFFF"/>
        </w:rPr>
        <w:t>и</w:t>
      </w:r>
      <w:r w:rsidRPr="00F524B3">
        <w:rPr>
          <w:bCs/>
          <w:sz w:val="28"/>
          <w:szCs w:val="28"/>
          <w:shd w:val="clear" w:color="auto" w:fill="FFFFFF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</w:p>
    <w:p w:rsidR="007D4917" w:rsidRPr="00F524B3" w:rsidRDefault="007D4917" w:rsidP="00F524B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shd w:val="clear" w:color="auto" w:fill="FFFFFF"/>
        </w:rPr>
      </w:pPr>
      <w:hyperlink r:id="rId7" w:anchor="/document/70677458/entry/0" w:history="1">
        <w:r w:rsidRPr="00F524B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1.</w:t>
        </w:r>
      </w:hyperlink>
      <w:r w:rsidRPr="00F524B3">
        <w:rPr>
          <w:sz w:val="28"/>
          <w:szCs w:val="28"/>
          <w:shd w:val="clear" w:color="auto" w:fill="FFFFFF"/>
        </w:rPr>
        <w:t> </w:t>
      </w:r>
      <w:proofErr w:type="gramStart"/>
      <w:r w:rsidRPr="00F524B3">
        <w:rPr>
          <w:sz w:val="28"/>
          <w:szCs w:val="28"/>
          <w:shd w:val="clear" w:color="auto" w:fill="FFFFFF"/>
        </w:rPr>
        <w:t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</w:t>
      </w:r>
      <w:proofErr w:type="gramEnd"/>
      <w:r w:rsidRPr="00F524B3">
        <w:rPr>
          <w:sz w:val="28"/>
          <w:szCs w:val="28"/>
          <w:shd w:val="clear" w:color="auto" w:fill="FFFFFF"/>
        </w:rPr>
        <w:t>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 </w:t>
      </w:r>
      <w:hyperlink r:id="rId8" w:anchor="/document/74304365/entry/0" w:history="1">
        <w:r w:rsidRPr="00F524B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нормативными правовыми актами</w:t>
        </w:r>
      </w:hyperlink>
      <w:r w:rsidRPr="00F524B3">
        <w:rPr>
          <w:sz w:val="28"/>
          <w:szCs w:val="28"/>
          <w:shd w:val="clear" w:color="auto" w:fill="FFFFFF"/>
        </w:rPr>
        <w:t> Правительства Российской Федерации), выполнением работ, оказанием услуг.</w:t>
      </w:r>
    </w:p>
    <w:p w:rsidR="007D4917" w:rsidRPr="00F524B3" w:rsidRDefault="007D4917" w:rsidP="00F524B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shd w:val="clear" w:color="auto" w:fill="FFFFFF"/>
        </w:rPr>
      </w:pPr>
      <w:r w:rsidRPr="00F524B3">
        <w:rPr>
          <w:sz w:val="28"/>
          <w:szCs w:val="28"/>
          <w:shd w:val="clear" w:color="auto" w:fill="FFFFFF"/>
        </w:rPr>
        <w:t>2.</w:t>
      </w:r>
      <w:r w:rsidRPr="00F524B3">
        <w:rPr>
          <w:sz w:val="28"/>
          <w:szCs w:val="28"/>
        </w:rPr>
        <w:t xml:space="preserve"> </w:t>
      </w:r>
      <w:hyperlink r:id="rId9" w:anchor="/document/71824928/entry/1000" w:history="1">
        <w:r w:rsidRPr="00F524B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Pr="00F524B3">
        <w:rPr>
          <w:sz w:val="28"/>
          <w:szCs w:val="28"/>
          <w:shd w:val="clear" w:color="auto" w:fill="FFFFFF"/>
        </w:rPr>
        <w:t> предоставления субсидий, предусмотренных настоящ</w:t>
      </w:r>
      <w:r w:rsidRPr="00F524B3">
        <w:rPr>
          <w:sz w:val="28"/>
          <w:szCs w:val="28"/>
          <w:shd w:val="clear" w:color="auto" w:fill="FFFFFF"/>
        </w:rPr>
        <w:t>ей статьей</w:t>
      </w:r>
      <w:r w:rsidRPr="00F524B3">
        <w:rPr>
          <w:sz w:val="28"/>
          <w:szCs w:val="28"/>
          <w:shd w:val="clear" w:color="auto" w:fill="FFFFFF"/>
        </w:rPr>
        <w:t xml:space="preserve">, из местного бюджета, включая требования к договорам (соглашениям) о предоставлении субсидий, срокам и условиям их предоставления, устанавливается муниципальными правовыми актами </w:t>
      </w:r>
      <w:r w:rsidRPr="00F524B3">
        <w:rPr>
          <w:sz w:val="28"/>
          <w:szCs w:val="28"/>
          <w:shd w:val="clear" w:color="auto" w:fill="FFFFFF"/>
        </w:rPr>
        <w:t>Исполнительного комитета Апастовского муниципального района Республики Татарстан</w:t>
      </w:r>
      <w:proofErr w:type="gramStart"/>
      <w:r w:rsidRPr="00F524B3">
        <w:rPr>
          <w:sz w:val="28"/>
          <w:szCs w:val="28"/>
          <w:shd w:val="clear" w:color="auto" w:fill="FFFFFF"/>
        </w:rPr>
        <w:t>.</w:t>
      </w:r>
      <w:r w:rsidRPr="00F524B3">
        <w:rPr>
          <w:sz w:val="28"/>
          <w:szCs w:val="28"/>
          <w:shd w:val="clear" w:color="auto" w:fill="FFFFFF"/>
        </w:rPr>
        <w:t>»;</w:t>
      </w:r>
    </w:p>
    <w:p w:rsidR="00F524B3" w:rsidRDefault="00F524B3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proofErr w:type="gramEnd"/>
    </w:p>
    <w:p w:rsidR="007D4917" w:rsidRPr="00F524B3" w:rsidRDefault="00F524B3" w:rsidP="007D4917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>3)с</w:t>
      </w:r>
      <w:r w:rsidR="007D4917" w:rsidRPr="00F524B3">
        <w:rPr>
          <w:sz w:val="28"/>
          <w:szCs w:val="28"/>
        </w:rPr>
        <w:t>тат</w:t>
      </w:r>
      <w:r w:rsidR="007D4917" w:rsidRPr="00F524B3">
        <w:rPr>
          <w:sz w:val="28"/>
          <w:szCs w:val="28"/>
        </w:rPr>
        <w:t>ью 10.2</w:t>
      </w:r>
      <w:r w:rsidR="007D4917" w:rsidRPr="00F524B3">
        <w:rPr>
          <w:sz w:val="28"/>
          <w:szCs w:val="28"/>
        </w:rPr>
        <w:t xml:space="preserve"> изложить в следующей редакции:</w:t>
      </w:r>
    </w:p>
    <w:p w:rsidR="007D4917" w:rsidRPr="00F524B3" w:rsidRDefault="007D4917" w:rsidP="00F524B3">
      <w:pPr>
        <w:pStyle w:val="s15"/>
        <w:shd w:val="clear" w:color="auto" w:fill="FFFFFF"/>
        <w:jc w:val="center"/>
        <w:rPr>
          <w:bCs/>
          <w:sz w:val="28"/>
          <w:szCs w:val="28"/>
        </w:rPr>
      </w:pPr>
      <w:r w:rsidRPr="00F524B3">
        <w:rPr>
          <w:bCs/>
          <w:sz w:val="28"/>
          <w:szCs w:val="28"/>
        </w:rPr>
        <w:t>«Статья 10.2. Субсиди</w:t>
      </w:r>
      <w:r w:rsidR="00F524B3" w:rsidRPr="00F524B3">
        <w:rPr>
          <w:bCs/>
          <w:sz w:val="28"/>
          <w:szCs w:val="28"/>
        </w:rPr>
        <w:t>и</w:t>
      </w:r>
      <w:r w:rsidRPr="00F524B3">
        <w:rPr>
          <w:bCs/>
          <w:sz w:val="28"/>
          <w:szCs w:val="28"/>
        </w:rPr>
        <w:t xml:space="preserve">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 некоммерческим организациям, не являющимся казенными учреждениями</w:t>
      </w:r>
    </w:p>
    <w:p w:rsidR="007D4917" w:rsidRPr="00F524B3" w:rsidRDefault="007D4917" w:rsidP="007D4917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hyperlink r:id="rId10" w:anchor="/document/70867908/entry/0" w:history="1">
        <w:r w:rsidRPr="00F524B3">
          <w:rPr>
            <w:rStyle w:val="a9"/>
            <w:color w:val="auto"/>
            <w:sz w:val="28"/>
            <w:szCs w:val="28"/>
            <w:u w:val="none"/>
          </w:rPr>
          <w:t>1.</w:t>
        </w:r>
      </w:hyperlink>
      <w:r w:rsidRPr="00F524B3">
        <w:rPr>
          <w:sz w:val="28"/>
          <w:szCs w:val="28"/>
        </w:rPr>
        <w:t> </w:t>
      </w:r>
      <w:proofErr w:type="gramStart"/>
      <w:r w:rsidRPr="00F524B3">
        <w:rPr>
          <w:sz w:val="28"/>
          <w:szCs w:val="28"/>
        </w:rPr>
        <w:t>В бюджет</w:t>
      </w:r>
      <w:r w:rsidRPr="00F524B3">
        <w:rPr>
          <w:sz w:val="28"/>
          <w:szCs w:val="28"/>
        </w:rPr>
        <w:t xml:space="preserve">е </w:t>
      </w:r>
      <w:r w:rsidRPr="00F524B3">
        <w:rPr>
          <w:sz w:val="28"/>
          <w:szCs w:val="28"/>
        </w:rPr>
        <w:t>предусматриваются субсидии бюджетным и автономным учреждениям на финансовое обеспечение выполнения ими муниципального задания, в том числе в рамках исполнения муниципального социального заказа на оказание муниципальных услуг в социальной сфере,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имущества.</w:t>
      </w:r>
      <w:proofErr w:type="gramEnd"/>
    </w:p>
    <w:p w:rsidR="007D4917" w:rsidRPr="00F524B3" w:rsidRDefault="007D4917" w:rsidP="007D4917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 w:rsidRPr="00F524B3">
        <w:rPr>
          <w:sz w:val="28"/>
          <w:szCs w:val="28"/>
        </w:rPr>
        <w:t>2.</w:t>
      </w:r>
      <w:r w:rsidRPr="00F524B3">
        <w:rPr>
          <w:sz w:val="28"/>
          <w:szCs w:val="28"/>
        </w:rPr>
        <w:t>Из бюджет</w:t>
      </w:r>
      <w:r w:rsidRPr="00F524B3">
        <w:rPr>
          <w:sz w:val="28"/>
          <w:szCs w:val="28"/>
        </w:rPr>
        <w:t xml:space="preserve">а </w:t>
      </w:r>
      <w:r w:rsidRPr="00F524B3">
        <w:rPr>
          <w:sz w:val="28"/>
          <w:szCs w:val="28"/>
        </w:rPr>
        <w:t>могут предоставляться субсидии бюджетным и автономным учреждениям на иные цели</w:t>
      </w:r>
      <w:proofErr w:type="gramStart"/>
      <w:r w:rsidRPr="00F524B3">
        <w:rPr>
          <w:sz w:val="28"/>
          <w:szCs w:val="28"/>
        </w:rPr>
        <w:t>.</w:t>
      </w:r>
      <w:r w:rsidRPr="00F524B3">
        <w:rPr>
          <w:sz w:val="28"/>
          <w:szCs w:val="28"/>
        </w:rPr>
        <w:t>»;</w:t>
      </w:r>
      <w:proofErr w:type="gramEnd"/>
    </w:p>
    <w:p w:rsidR="00F524B3" w:rsidRPr="00F524B3" w:rsidRDefault="00F524B3" w:rsidP="00F524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4)с</w:t>
      </w:r>
      <w:r w:rsidRPr="00F524B3">
        <w:rPr>
          <w:sz w:val="28"/>
          <w:szCs w:val="28"/>
        </w:rPr>
        <w:t>татью 13 изложить  в следующей редакции:</w:t>
      </w:r>
    </w:p>
    <w:p w:rsidR="00F524B3" w:rsidRPr="00F524B3" w:rsidRDefault="00F524B3" w:rsidP="00F524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24B3">
        <w:rPr>
          <w:sz w:val="28"/>
          <w:szCs w:val="28"/>
        </w:rPr>
        <w:t>«Статья 13. Муниципальные внутренние заимствования</w:t>
      </w:r>
    </w:p>
    <w:p w:rsidR="00F524B3" w:rsidRPr="00F524B3" w:rsidRDefault="00F524B3" w:rsidP="00F524B3">
      <w:pPr>
        <w:spacing w:after="0" w:line="240" w:lineRule="auto"/>
        <w:ind w:firstLine="709"/>
        <w:jc w:val="both"/>
        <w:rPr>
          <w:szCs w:val="28"/>
        </w:rPr>
      </w:pPr>
      <w:r w:rsidRPr="00F524B3">
        <w:rPr>
          <w:szCs w:val="28"/>
        </w:rPr>
        <w:t xml:space="preserve">«1.Под муниципальными внутренними заимствованиями понимается привлечение от имени муниципального образования заемных средств в местный </w:t>
      </w:r>
      <w:r w:rsidRPr="00F524B3">
        <w:rPr>
          <w:szCs w:val="28"/>
        </w:rPr>
        <w:lastRenderedPageBreak/>
        <w:t>бюджет путем размещения муниципальных ценных бумаг и в форме кредитов из других бюджетов бюджетной системы Российской Федерации и от кредитных организаций, по которым возникают долговые обязательства муниципального образования как заемщика, выраженные в валюте Российской Федерации.</w:t>
      </w:r>
    </w:p>
    <w:p w:rsidR="00F524B3" w:rsidRPr="00F524B3" w:rsidRDefault="00F524B3" w:rsidP="00F524B3">
      <w:pPr>
        <w:spacing w:after="0" w:line="240" w:lineRule="auto"/>
        <w:ind w:firstLine="708"/>
        <w:jc w:val="both"/>
        <w:rPr>
          <w:szCs w:val="28"/>
        </w:rPr>
      </w:pPr>
      <w:proofErr w:type="gramStart"/>
      <w:r w:rsidRPr="00F524B3">
        <w:rPr>
          <w:szCs w:val="28"/>
        </w:rPr>
        <w:t>2.Муниципальные внутренние заимствования осуществляются в целях финансирования дефицита местного бюджета, погашения долговых обязательств  муниципального образования, пополнения в течение финансового года остатков средств на счетах местного бюджета соответственно, а также в целях предоставления бюджетных кредитов местным бюджетам из бюджета Республики Татарстан, предусмотренных порядком предоставления бюджетных кредитов из федерального бюджета бюджетам субъектов Российской Федерации.</w:t>
      </w:r>
      <w:r>
        <w:rPr>
          <w:szCs w:val="28"/>
        </w:rPr>
        <w:t>»</w:t>
      </w:r>
      <w:proofErr w:type="gramEnd"/>
    </w:p>
    <w:p w:rsidR="00F524B3" w:rsidRPr="00F524B3" w:rsidRDefault="00F524B3" w:rsidP="00F524B3">
      <w:pPr>
        <w:spacing w:after="0" w:line="240" w:lineRule="auto"/>
        <w:ind w:firstLine="708"/>
        <w:jc w:val="both"/>
        <w:rPr>
          <w:szCs w:val="28"/>
        </w:rPr>
      </w:pPr>
      <w:r w:rsidRPr="00F524B3">
        <w:rPr>
          <w:szCs w:val="28"/>
        </w:rPr>
        <w:t xml:space="preserve"> 3.Право осуществления муниципальных заимствований от имени муниципального образования принадлежит Исполнительному комитету</w:t>
      </w:r>
      <w:proofErr w:type="gramStart"/>
      <w:r w:rsidRPr="00F524B3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F524B3" w:rsidRPr="00F524B3" w:rsidRDefault="00F524B3" w:rsidP="007D4917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</w:p>
    <w:p w:rsidR="006959E5" w:rsidRPr="00F524B3" w:rsidRDefault="006959E5" w:rsidP="00123083">
      <w:pPr>
        <w:spacing w:after="0" w:line="240" w:lineRule="auto"/>
        <w:jc w:val="both"/>
        <w:rPr>
          <w:b/>
          <w:szCs w:val="28"/>
        </w:rPr>
      </w:pPr>
      <w:r w:rsidRPr="00F524B3">
        <w:rPr>
          <w:b/>
          <w:szCs w:val="28"/>
        </w:rPr>
        <w:t xml:space="preserve">Глава Апастовского </w:t>
      </w:r>
    </w:p>
    <w:p w:rsidR="006959E5" w:rsidRPr="00F524B3" w:rsidRDefault="006959E5" w:rsidP="00123083">
      <w:pPr>
        <w:spacing w:after="0" w:line="240" w:lineRule="auto"/>
        <w:jc w:val="both"/>
        <w:rPr>
          <w:b/>
          <w:szCs w:val="28"/>
        </w:rPr>
      </w:pPr>
      <w:r w:rsidRPr="00F524B3">
        <w:rPr>
          <w:b/>
          <w:szCs w:val="28"/>
        </w:rPr>
        <w:t>муниципального района</w:t>
      </w:r>
      <w:r w:rsidR="00123083" w:rsidRPr="00F524B3">
        <w:rPr>
          <w:b/>
          <w:szCs w:val="28"/>
        </w:rPr>
        <w:t xml:space="preserve"> </w:t>
      </w:r>
      <w:r w:rsidRPr="00F524B3">
        <w:rPr>
          <w:b/>
          <w:szCs w:val="28"/>
        </w:rPr>
        <w:t>–</w:t>
      </w:r>
    </w:p>
    <w:p w:rsidR="006959E5" w:rsidRPr="00F524B3" w:rsidRDefault="00123083" w:rsidP="00123083">
      <w:pPr>
        <w:spacing w:after="0" w:line="240" w:lineRule="auto"/>
        <w:jc w:val="both"/>
        <w:rPr>
          <w:b/>
          <w:szCs w:val="28"/>
        </w:rPr>
      </w:pPr>
      <w:r w:rsidRPr="00F524B3">
        <w:rPr>
          <w:b/>
          <w:szCs w:val="28"/>
        </w:rPr>
        <w:t>п</w:t>
      </w:r>
      <w:r w:rsidR="006959E5" w:rsidRPr="00F524B3">
        <w:rPr>
          <w:b/>
          <w:szCs w:val="28"/>
        </w:rPr>
        <w:t xml:space="preserve">редседатель Совета </w:t>
      </w:r>
    </w:p>
    <w:p w:rsidR="006959E5" w:rsidRPr="00F524B3" w:rsidRDefault="006959E5" w:rsidP="00123083">
      <w:pPr>
        <w:spacing w:after="0" w:line="240" w:lineRule="auto"/>
        <w:jc w:val="both"/>
        <w:rPr>
          <w:b/>
          <w:szCs w:val="28"/>
        </w:rPr>
      </w:pPr>
      <w:r w:rsidRPr="00F524B3">
        <w:rPr>
          <w:b/>
          <w:szCs w:val="28"/>
        </w:rPr>
        <w:t xml:space="preserve">Апастовского муниципального района   </w:t>
      </w:r>
      <w:r w:rsidR="00123083" w:rsidRPr="00F524B3">
        <w:rPr>
          <w:b/>
          <w:szCs w:val="28"/>
        </w:rPr>
        <w:t xml:space="preserve">   </w:t>
      </w:r>
      <w:r w:rsidR="003E6B29" w:rsidRPr="00F524B3">
        <w:rPr>
          <w:b/>
          <w:szCs w:val="28"/>
        </w:rPr>
        <w:t xml:space="preserve">            </w:t>
      </w:r>
      <w:r w:rsidR="004B0ADE" w:rsidRPr="00F524B3">
        <w:rPr>
          <w:b/>
          <w:szCs w:val="28"/>
        </w:rPr>
        <w:t xml:space="preserve">        </w:t>
      </w:r>
      <w:r w:rsidR="00F524B3">
        <w:rPr>
          <w:b/>
          <w:szCs w:val="28"/>
        </w:rPr>
        <w:t xml:space="preserve">          </w:t>
      </w:r>
      <w:bookmarkStart w:id="1" w:name="_GoBack"/>
      <w:bookmarkEnd w:id="1"/>
      <w:r w:rsidR="004B0ADE" w:rsidRPr="00F524B3">
        <w:rPr>
          <w:b/>
          <w:szCs w:val="28"/>
        </w:rPr>
        <w:t xml:space="preserve">     </w:t>
      </w:r>
      <w:r w:rsidR="003E6B29" w:rsidRPr="00F524B3">
        <w:rPr>
          <w:b/>
          <w:szCs w:val="28"/>
        </w:rPr>
        <w:t xml:space="preserve">   </w:t>
      </w:r>
      <w:r w:rsidR="00F524B3">
        <w:rPr>
          <w:b/>
          <w:szCs w:val="28"/>
        </w:rPr>
        <w:t xml:space="preserve">А.Г. </w:t>
      </w:r>
      <w:proofErr w:type="spellStart"/>
      <w:r w:rsidR="00F524B3">
        <w:rPr>
          <w:b/>
          <w:szCs w:val="28"/>
        </w:rPr>
        <w:t>Зиганшин</w:t>
      </w:r>
      <w:proofErr w:type="spellEnd"/>
    </w:p>
    <w:p w:rsidR="00C04FE3" w:rsidRPr="00F524B3" w:rsidRDefault="00C04FE3" w:rsidP="00C04FE3">
      <w:pPr>
        <w:spacing w:after="0" w:line="240" w:lineRule="auto"/>
        <w:jc w:val="center"/>
        <w:rPr>
          <w:b/>
          <w:szCs w:val="28"/>
        </w:rPr>
      </w:pPr>
    </w:p>
    <w:sectPr w:rsidR="00C04FE3" w:rsidRPr="00F524B3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79645F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65BAE"/>
    <w:rsid w:val="00CA3076"/>
    <w:rsid w:val="00CB19DE"/>
    <w:rsid w:val="00CB7E6C"/>
    <w:rsid w:val="00CC369B"/>
    <w:rsid w:val="00CC55E7"/>
    <w:rsid w:val="00CC747E"/>
    <w:rsid w:val="00CE7408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3697-259D-48EC-AC40-CAE64CCB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2021-09-16T10:06:00Z</cp:lastPrinted>
  <dcterms:created xsi:type="dcterms:W3CDTF">2022-03-16T10:57:00Z</dcterms:created>
  <dcterms:modified xsi:type="dcterms:W3CDTF">2022-03-16T10:57:00Z</dcterms:modified>
</cp:coreProperties>
</file>