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B5" w:rsidRPr="00332F4E" w:rsidRDefault="00C312FB" w:rsidP="0051551B">
      <w:pPr>
        <w:ind w:firstLine="0"/>
        <w:jc w:val="center"/>
        <w:rPr>
          <w:b/>
        </w:rPr>
      </w:pPr>
      <w:r w:rsidRPr="00332F4E">
        <w:rPr>
          <w:b/>
        </w:rPr>
        <w:t>СОВЕТ</w:t>
      </w:r>
      <w:r w:rsidR="007B78EB" w:rsidRPr="00332F4E">
        <w:rPr>
          <w:b/>
        </w:rPr>
        <w:t xml:space="preserve"> </w:t>
      </w:r>
      <w:r w:rsidR="00332F4E">
        <w:rPr>
          <w:b/>
        </w:rPr>
        <w:t>_______________</w:t>
      </w:r>
      <w:r w:rsidR="00396D7C" w:rsidRPr="00332F4E">
        <w:rPr>
          <w:b/>
        </w:rPr>
        <w:t xml:space="preserve"> </w:t>
      </w:r>
      <w:r w:rsidR="00874DDB" w:rsidRPr="00332F4E">
        <w:rPr>
          <w:b/>
        </w:rPr>
        <w:t xml:space="preserve">СЕЛЬСКОГО </w:t>
      </w:r>
      <w:r w:rsidR="007B78EB" w:rsidRPr="00332F4E">
        <w:rPr>
          <w:b/>
        </w:rPr>
        <w:t>ПОСЕЛЕНИЯ</w:t>
      </w:r>
    </w:p>
    <w:p w:rsidR="00C312FB" w:rsidRPr="00332F4E" w:rsidRDefault="00C312FB" w:rsidP="0051551B">
      <w:pPr>
        <w:ind w:firstLine="0"/>
        <w:jc w:val="center"/>
        <w:rPr>
          <w:b/>
        </w:rPr>
      </w:pPr>
      <w:r w:rsidRPr="00332F4E">
        <w:rPr>
          <w:b/>
        </w:rPr>
        <w:t>АПАСТОВСКОГО МУНИЦИПАЛЬНОГО РАЙОНА</w:t>
      </w:r>
    </w:p>
    <w:p w:rsidR="00C312FB" w:rsidRPr="00332F4E" w:rsidRDefault="00C312FB" w:rsidP="0051551B">
      <w:pPr>
        <w:ind w:firstLine="0"/>
        <w:jc w:val="center"/>
        <w:rPr>
          <w:b/>
        </w:rPr>
      </w:pPr>
      <w:r w:rsidRPr="00332F4E">
        <w:rPr>
          <w:b/>
        </w:rPr>
        <w:t>РЕСПУБЛИКИ ТАТАРСТАН</w:t>
      </w:r>
    </w:p>
    <w:p w:rsidR="00C312FB" w:rsidRPr="00332F4E" w:rsidRDefault="00C312FB" w:rsidP="0051551B">
      <w:pPr>
        <w:ind w:firstLine="0"/>
        <w:jc w:val="center"/>
        <w:rPr>
          <w:b/>
        </w:rPr>
      </w:pPr>
    </w:p>
    <w:p w:rsidR="00C312FB" w:rsidRPr="00332F4E" w:rsidRDefault="00C312FB" w:rsidP="0051551B">
      <w:pPr>
        <w:ind w:firstLine="0"/>
        <w:jc w:val="center"/>
        <w:rPr>
          <w:b/>
        </w:rPr>
      </w:pPr>
      <w:r w:rsidRPr="00332F4E">
        <w:rPr>
          <w:b/>
        </w:rPr>
        <w:t xml:space="preserve">РЕШЕНИЕ  </w:t>
      </w:r>
    </w:p>
    <w:p w:rsidR="00874DDB" w:rsidRPr="00C352FF" w:rsidRDefault="00874DDB" w:rsidP="0051551B">
      <w:pPr>
        <w:jc w:val="center"/>
      </w:pPr>
    </w:p>
    <w:p w:rsidR="005308C3" w:rsidRPr="00C352FF" w:rsidRDefault="005308C3" w:rsidP="0051551B">
      <w:pPr>
        <w:ind w:left="-284" w:right="281"/>
      </w:pPr>
    </w:p>
    <w:p w:rsidR="00C312FB" w:rsidRPr="00C352FF" w:rsidRDefault="00332F4E" w:rsidP="0051551B">
      <w:pPr>
        <w:ind w:right="281" w:firstLine="0"/>
      </w:pPr>
      <w:r>
        <w:t>«___» ноября</w:t>
      </w:r>
      <w:r w:rsidR="00874DDB" w:rsidRPr="00C352FF">
        <w:t xml:space="preserve"> </w:t>
      </w:r>
      <w:r>
        <w:t>2024</w:t>
      </w:r>
      <w:r w:rsidR="00262595" w:rsidRPr="00C352FF">
        <w:t xml:space="preserve"> года</w:t>
      </w:r>
      <w:r w:rsidR="005308C3" w:rsidRPr="00C352FF">
        <w:t xml:space="preserve">  </w:t>
      </w:r>
      <w:r w:rsidR="00D63008" w:rsidRPr="00C352FF">
        <w:t xml:space="preserve"> </w:t>
      </w:r>
      <w:r w:rsidR="003D50B5" w:rsidRPr="00C352FF">
        <w:tab/>
      </w:r>
      <w:r w:rsidR="003D50B5" w:rsidRPr="00C352FF">
        <w:tab/>
      </w:r>
      <w:r w:rsidR="003D50B5" w:rsidRPr="00C352FF">
        <w:tab/>
      </w:r>
      <w:r w:rsidR="00874DDB" w:rsidRPr="00C352FF">
        <w:tab/>
      </w:r>
      <w:r w:rsidR="008053CD" w:rsidRPr="00C352FF">
        <w:tab/>
      </w:r>
      <w:r w:rsidR="00874DDB" w:rsidRPr="00C352FF">
        <w:tab/>
      </w:r>
      <w:r w:rsidR="00C352FF">
        <w:tab/>
        <w:t xml:space="preserve">  </w:t>
      </w:r>
      <w:r w:rsidR="00103CD5">
        <w:t xml:space="preserve">      </w:t>
      </w:r>
      <w:r>
        <w:t xml:space="preserve">     </w:t>
      </w:r>
      <w:r w:rsidR="00103CD5">
        <w:t xml:space="preserve"> </w:t>
      </w:r>
      <w:r w:rsidR="00D63008" w:rsidRPr="00C352FF">
        <w:t>№</w:t>
      </w:r>
      <w:r>
        <w:t>____</w:t>
      </w:r>
      <w:r w:rsidR="0051551B" w:rsidRPr="00C352FF">
        <w:t xml:space="preserve"> </w:t>
      </w:r>
    </w:p>
    <w:p w:rsidR="00C312FB" w:rsidRPr="00C352FF" w:rsidRDefault="00C312FB" w:rsidP="0051551B">
      <w:pPr>
        <w:ind w:left="-284" w:right="281"/>
      </w:pPr>
    </w:p>
    <w:p w:rsidR="007D7F02" w:rsidRPr="00C352FF" w:rsidRDefault="007D7F02" w:rsidP="0051551B">
      <w:pPr>
        <w:ind w:left="-284" w:right="281"/>
      </w:pPr>
    </w:p>
    <w:p w:rsidR="00C312FB" w:rsidRPr="00332F4E" w:rsidRDefault="002E0846" w:rsidP="0051551B">
      <w:pPr>
        <w:ind w:firstLine="0"/>
        <w:jc w:val="center"/>
        <w:rPr>
          <w:b/>
          <w:lang w:val="tt-RU"/>
        </w:rPr>
      </w:pPr>
      <w:r w:rsidRPr="00332F4E">
        <w:rPr>
          <w:b/>
          <w:lang w:val="tt-RU"/>
        </w:rPr>
        <w:t xml:space="preserve">О внесении изменений в </w:t>
      </w:r>
      <w:r w:rsidR="00AB3CEB" w:rsidRPr="00332F4E">
        <w:rPr>
          <w:b/>
          <w:lang w:val="tt-RU"/>
        </w:rPr>
        <w:t xml:space="preserve">решение Совета </w:t>
      </w:r>
      <w:r w:rsidR="00332F4E">
        <w:rPr>
          <w:b/>
          <w:lang w:val="tt-RU"/>
        </w:rPr>
        <w:t>_____________</w:t>
      </w:r>
      <w:r w:rsidR="00874DDB" w:rsidRPr="00332F4E">
        <w:rPr>
          <w:b/>
          <w:lang w:val="tt-RU"/>
        </w:rPr>
        <w:t xml:space="preserve"> сельского </w:t>
      </w:r>
      <w:r w:rsidR="00AB3CEB" w:rsidRPr="00332F4E">
        <w:rPr>
          <w:b/>
          <w:lang w:val="tt-RU"/>
        </w:rPr>
        <w:t xml:space="preserve">поселения Апастовского муниципального района Республики Татарстан </w:t>
      </w:r>
      <w:r w:rsidR="00D63008" w:rsidRPr="00332F4E">
        <w:rPr>
          <w:b/>
          <w:lang w:val="tt-RU"/>
        </w:rPr>
        <w:t xml:space="preserve">от </w:t>
      </w:r>
      <w:r w:rsidR="0051551B" w:rsidRPr="00332F4E">
        <w:rPr>
          <w:b/>
          <w:lang w:val="tt-RU"/>
        </w:rPr>
        <w:t xml:space="preserve">14.11.2014 </w:t>
      </w:r>
      <w:r w:rsidR="00441268" w:rsidRPr="00332F4E">
        <w:rPr>
          <w:b/>
          <w:lang w:val="tt-RU"/>
        </w:rPr>
        <w:t>№</w:t>
      </w:r>
      <w:r w:rsidR="00332F4E">
        <w:rPr>
          <w:b/>
          <w:lang w:val="tt-RU"/>
        </w:rPr>
        <w:t>___</w:t>
      </w:r>
      <w:r w:rsidR="0051551B" w:rsidRPr="00332F4E">
        <w:rPr>
          <w:b/>
          <w:lang w:val="tt-RU"/>
        </w:rPr>
        <w:br/>
      </w:r>
      <w:r w:rsidR="007D7F02" w:rsidRPr="00332F4E">
        <w:rPr>
          <w:b/>
          <w:lang w:val="tt-RU"/>
        </w:rPr>
        <w:t>«</w:t>
      </w:r>
      <w:r w:rsidR="00640C22" w:rsidRPr="00332F4E">
        <w:rPr>
          <w:b/>
          <w:lang w:val="tt-RU"/>
        </w:rPr>
        <w:t xml:space="preserve">О налоге на имущество </w:t>
      </w:r>
      <w:r w:rsidR="007D7F02" w:rsidRPr="00332F4E">
        <w:rPr>
          <w:b/>
          <w:lang w:val="tt-RU"/>
        </w:rPr>
        <w:t>физических лиц»</w:t>
      </w:r>
    </w:p>
    <w:p w:rsidR="00107EBA" w:rsidRPr="00C352FF" w:rsidRDefault="00107EBA" w:rsidP="0051551B">
      <w:pPr>
        <w:jc w:val="center"/>
      </w:pPr>
    </w:p>
    <w:p w:rsidR="00C312FB" w:rsidRPr="00C352FF" w:rsidRDefault="002E0846" w:rsidP="00E3499E">
      <w:pPr>
        <w:pStyle w:val="1"/>
        <w:shd w:val="clear" w:color="auto" w:fill="FFFFFF"/>
        <w:spacing w:before="0" w:after="0"/>
        <w:ind w:firstLine="709"/>
        <w:jc w:val="both"/>
        <w:textAlignment w:val="baseline"/>
        <w:rPr>
          <w:b w:val="0"/>
          <w:bCs w:val="0"/>
          <w:color w:val="auto"/>
        </w:rPr>
      </w:pPr>
      <w:r w:rsidRPr="00C352FF">
        <w:rPr>
          <w:b w:val="0"/>
          <w:bCs w:val="0"/>
          <w:color w:val="auto"/>
        </w:rPr>
        <w:t xml:space="preserve">В соответствии </w:t>
      </w:r>
      <w:r w:rsidR="004C6C24" w:rsidRPr="00C352FF">
        <w:rPr>
          <w:b w:val="0"/>
          <w:bCs w:val="0"/>
          <w:color w:val="auto"/>
        </w:rPr>
        <w:t xml:space="preserve">с Федеральным законом от 6 октября 2003 года № 131-ФЗ           «Об общих принципах организации местного самоуправления в Российской Федерации», Налоговым кодексом Российской Федерации </w:t>
      </w:r>
      <w:r w:rsidR="00C312FB" w:rsidRPr="00C352FF">
        <w:rPr>
          <w:b w:val="0"/>
          <w:color w:val="auto"/>
        </w:rPr>
        <w:t xml:space="preserve">Совет </w:t>
      </w:r>
      <w:r w:rsidR="00332F4E">
        <w:rPr>
          <w:b w:val="0"/>
          <w:color w:val="auto"/>
        </w:rPr>
        <w:t>___________</w:t>
      </w:r>
      <w:r w:rsidR="000C0C42" w:rsidRPr="000C0C42">
        <w:rPr>
          <w:b w:val="0"/>
          <w:color w:val="auto"/>
        </w:rPr>
        <w:t xml:space="preserve"> </w:t>
      </w:r>
      <w:r w:rsidR="00874DDB" w:rsidRPr="00C352FF">
        <w:rPr>
          <w:b w:val="0"/>
          <w:color w:val="auto"/>
        </w:rPr>
        <w:t xml:space="preserve">сельского </w:t>
      </w:r>
      <w:r w:rsidR="00CA3E16" w:rsidRPr="00C352FF">
        <w:rPr>
          <w:b w:val="0"/>
          <w:color w:val="auto"/>
        </w:rPr>
        <w:t>поселения</w:t>
      </w:r>
      <w:r w:rsidR="003D50B5" w:rsidRPr="00C352FF">
        <w:rPr>
          <w:b w:val="0"/>
          <w:color w:val="auto"/>
        </w:rPr>
        <w:t xml:space="preserve"> </w:t>
      </w:r>
      <w:proofErr w:type="spellStart"/>
      <w:r w:rsidR="00A12C14" w:rsidRPr="00C352FF">
        <w:rPr>
          <w:b w:val="0"/>
          <w:color w:val="auto"/>
        </w:rPr>
        <w:t>Апастовского</w:t>
      </w:r>
      <w:proofErr w:type="spellEnd"/>
      <w:r w:rsidR="003D50B5" w:rsidRPr="00C352FF">
        <w:rPr>
          <w:b w:val="0"/>
          <w:color w:val="auto"/>
        </w:rPr>
        <w:t xml:space="preserve"> </w:t>
      </w:r>
      <w:r w:rsidR="00C312FB" w:rsidRPr="00C352FF">
        <w:rPr>
          <w:b w:val="0"/>
          <w:color w:val="auto"/>
        </w:rPr>
        <w:t>муниципального</w:t>
      </w:r>
      <w:r w:rsidR="003D50B5" w:rsidRPr="00C352FF">
        <w:rPr>
          <w:b w:val="0"/>
          <w:color w:val="auto"/>
        </w:rPr>
        <w:t xml:space="preserve"> </w:t>
      </w:r>
      <w:r w:rsidR="00C312FB" w:rsidRPr="00C352FF">
        <w:rPr>
          <w:b w:val="0"/>
          <w:color w:val="auto"/>
        </w:rPr>
        <w:t>района</w:t>
      </w:r>
      <w:r w:rsidRPr="00C352FF">
        <w:rPr>
          <w:b w:val="0"/>
          <w:color w:val="auto"/>
        </w:rPr>
        <w:t xml:space="preserve"> </w:t>
      </w:r>
      <w:r w:rsidR="004B43C3" w:rsidRPr="00C352FF">
        <w:rPr>
          <w:b w:val="0"/>
          <w:color w:val="auto"/>
        </w:rPr>
        <w:t>Республики Татарстан</w:t>
      </w:r>
      <w:r w:rsidR="007850A1" w:rsidRPr="00C352FF">
        <w:rPr>
          <w:b w:val="0"/>
          <w:color w:val="auto"/>
        </w:rPr>
        <w:t xml:space="preserve"> </w:t>
      </w:r>
      <w:proofErr w:type="gramStart"/>
      <w:r w:rsidR="00C312FB" w:rsidRPr="00C352FF">
        <w:rPr>
          <w:b w:val="0"/>
          <w:color w:val="auto"/>
        </w:rPr>
        <w:t>р</w:t>
      </w:r>
      <w:proofErr w:type="gramEnd"/>
      <w:r w:rsidR="00BC0287" w:rsidRPr="00C352FF">
        <w:rPr>
          <w:b w:val="0"/>
          <w:color w:val="auto"/>
        </w:rPr>
        <w:t xml:space="preserve"> </w:t>
      </w:r>
      <w:r w:rsidR="00C312FB" w:rsidRPr="00C352FF">
        <w:rPr>
          <w:b w:val="0"/>
          <w:color w:val="auto"/>
        </w:rPr>
        <w:t>е</w:t>
      </w:r>
      <w:r w:rsidR="00BC0287" w:rsidRPr="00C352FF">
        <w:rPr>
          <w:b w:val="0"/>
          <w:color w:val="auto"/>
        </w:rPr>
        <w:t xml:space="preserve"> </w:t>
      </w:r>
      <w:r w:rsidR="00C312FB" w:rsidRPr="00C352FF">
        <w:rPr>
          <w:b w:val="0"/>
          <w:color w:val="auto"/>
        </w:rPr>
        <w:t>ш</w:t>
      </w:r>
      <w:r w:rsidR="00BC0287" w:rsidRPr="00C352FF">
        <w:rPr>
          <w:b w:val="0"/>
          <w:color w:val="auto"/>
        </w:rPr>
        <w:t xml:space="preserve"> </w:t>
      </w:r>
      <w:r w:rsidR="00C312FB" w:rsidRPr="00C352FF">
        <w:rPr>
          <w:b w:val="0"/>
          <w:color w:val="auto"/>
        </w:rPr>
        <w:t>и</w:t>
      </w:r>
      <w:r w:rsidR="00BC0287" w:rsidRPr="00C352FF">
        <w:rPr>
          <w:b w:val="0"/>
          <w:color w:val="auto"/>
        </w:rPr>
        <w:t xml:space="preserve"> </w:t>
      </w:r>
      <w:r w:rsidR="00C312FB" w:rsidRPr="00C352FF">
        <w:rPr>
          <w:b w:val="0"/>
          <w:color w:val="auto"/>
        </w:rPr>
        <w:t>л:</w:t>
      </w:r>
    </w:p>
    <w:p w:rsidR="002E0846" w:rsidRPr="00C352FF" w:rsidRDefault="00383863" w:rsidP="00741D66">
      <w:pPr>
        <w:ind w:firstLine="709"/>
      </w:pPr>
      <w:r w:rsidRPr="00C352FF">
        <w:t>1.</w:t>
      </w:r>
      <w:r w:rsidR="00741D66" w:rsidRPr="00C352FF">
        <w:t xml:space="preserve"> </w:t>
      </w:r>
      <w:r w:rsidRPr="00C352FF">
        <w:t xml:space="preserve">Внести в </w:t>
      </w:r>
      <w:r w:rsidR="00AB3CEB" w:rsidRPr="00C352FF">
        <w:t xml:space="preserve">решение Совета </w:t>
      </w:r>
      <w:r w:rsidR="00332F4E">
        <w:t>______________</w:t>
      </w:r>
      <w:r w:rsidR="000C0C42" w:rsidRPr="000C0C42">
        <w:t xml:space="preserve"> </w:t>
      </w:r>
      <w:r w:rsidR="00874DDB" w:rsidRPr="00C352FF">
        <w:t xml:space="preserve">сельского </w:t>
      </w:r>
      <w:r w:rsidR="00AB3CEB" w:rsidRPr="00C352FF">
        <w:t xml:space="preserve">поселения </w:t>
      </w:r>
      <w:proofErr w:type="spellStart"/>
      <w:r w:rsidR="00AB3CEB" w:rsidRPr="00C352FF">
        <w:t>Апастовского</w:t>
      </w:r>
      <w:proofErr w:type="spellEnd"/>
      <w:r w:rsidR="00AB3CEB" w:rsidRPr="00C352FF">
        <w:t xml:space="preserve"> муниципального района Республики Тата</w:t>
      </w:r>
      <w:r w:rsidR="008717D6" w:rsidRPr="00C352FF">
        <w:t xml:space="preserve">рстан </w:t>
      </w:r>
      <w:r w:rsidR="00874DDB" w:rsidRPr="00C352FF">
        <w:t xml:space="preserve">от </w:t>
      </w:r>
      <w:r w:rsidR="00E3499E" w:rsidRPr="00C352FF">
        <w:t>14.11.2014</w:t>
      </w:r>
      <w:r w:rsidR="00441268" w:rsidRPr="00C352FF">
        <w:t xml:space="preserve"> №</w:t>
      </w:r>
      <w:r w:rsidR="00332F4E">
        <w:rPr>
          <w:lang w:val="tt-RU"/>
        </w:rPr>
        <w:t>____</w:t>
      </w:r>
      <w:r w:rsidR="007D7F02" w:rsidRPr="00C352FF">
        <w:t xml:space="preserve"> «</w:t>
      </w:r>
      <w:r w:rsidR="00640C22" w:rsidRPr="00C352FF">
        <w:t>О нало</w:t>
      </w:r>
      <w:r w:rsidR="000C0C42">
        <w:t xml:space="preserve">ге </w:t>
      </w:r>
      <w:r w:rsidR="007D7F02" w:rsidRPr="00C352FF">
        <w:t xml:space="preserve">на имущество физических лиц» </w:t>
      </w:r>
      <w:r w:rsidRPr="00C352FF">
        <w:t>следующие изменения:</w:t>
      </w:r>
    </w:p>
    <w:p w:rsidR="006B294A" w:rsidRDefault="00C352FF" w:rsidP="00741D66">
      <w:pPr>
        <w:ind w:firstLine="709"/>
      </w:pPr>
      <w:r>
        <w:t xml:space="preserve">1) </w:t>
      </w:r>
      <w:r w:rsidR="00332F4E">
        <w:t>п</w:t>
      </w:r>
      <w:r w:rsidR="00332F4E" w:rsidRPr="00332F4E">
        <w:t>ункт 2.2</w:t>
      </w:r>
      <w:r w:rsidR="00332F4E">
        <w:t xml:space="preserve"> изложить в следующей редакции</w:t>
      </w:r>
      <w:r w:rsidR="006B294A" w:rsidRPr="00C352FF">
        <w:t>:</w:t>
      </w:r>
    </w:p>
    <w:p w:rsidR="00332F4E" w:rsidRDefault="00332F4E" w:rsidP="00741D66">
      <w:pPr>
        <w:ind w:firstLine="709"/>
      </w:pPr>
    </w:p>
    <w:p w:rsidR="00332F4E" w:rsidRDefault="00332F4E" w:rsidP="00741D66">
      <w:pPr>
        <w:ind w:firstLine="709"/>
      </w:pPr>
      <w:bookmarkStart w:id="0" w:name="_GoBack"/>
      <w:bookmarkEnd w:id="0"/>
    </w:p>
    <w:p w:rsidR="00332F4E" w:rsidRDefault="00332F4E" w:rsidP="00741D66">
      <w:pPr>
        <w:ind w:firstLine="709"/>
      </w:pPr>
    </w:p>
    <w:p w:rsidR="00332F4E" w:rsidRDefault="00332F4E" w:rsidP="00332F4E">
      <w:pPr>
        <w:ind w:firstLine="709"/>
      </w:pPr>
      <w:r>
        <w:t>2.2. Освободить от уплаты налога на имущество физических лиц:</w:t>
      </w:r>
    </w:p>
    <w:p w:rsidR="00332F4E" w:rsidRDefault="00332F4E" w:rsidP="00332F4E">
      <w:pPr>
        <w:ind w:firstLine="709"/>
      </w:pPr>
    </w:p>
    <w:p w:rsidR="00332F4E" w:rsidRDefault="00332F4E" w:rsidP="00332F4E">
      <w:pPr>
        <w:ind w:firstLine="709"/>
      </w:pPr>
      <w:r>
        <w:t>1) граждан, имеющих четырех и более детей в возрасте до 18 лет;</w:t>
      </w:r>
    </w:p>
    <w:p w:rsidR="00332F4E" w:rsidRDefault="00332F4E" w:rsidP="00332F4E">
      <w:pPr>
        <w:ind w:firstLine="709"/>
      </w:pPr>
    </w:p>
    <w:p w:rsidR="00332F4E" w:rsidRDefault="00332F4E" w:rsidP="00332F4E">
      <w:pPr>
        <w:ind w:firstLine="709"/>
      </w:pPr>
      <w:r>
        <w:t>2) детей граждан, указанных в подпункте 1 настоящего пункта.</w:t>
      </w:r>
    </w:p>
    <w:p w:rsidR="00332F4E" w:rsidRDefault="00332F4E" w:rsidP="00332F4E">
      <w:pPr>
        <w:ind w:firstLine="709"/>
      </w:pPr>
    </w:p>
    <w:p w:rsidR="00332F4E" w:rsidRDefault="00332F4E" w:rsidP="00332F4E">
      <w:pPr>
        <w:ind w:firstLine="709"/>
      </w:pPr>
      <w:r>
        <w:t>Налоговая льгота предоставляется в отношении следующих видов объектов налогообложения:</w:t>
      </w:r>
    </w:p>
    <w:p w:rsidR="00332F4E" w:rsidRDefault="00332F4E" w:rsidP="00332F4E">
      <w:pPr>
        <w:ind w:firstLine="709"/>
      </w:pPr>
    </w:p>
    <w:p w:rsidR="00332F4E" w:rsidRDefault="00332F4E" w:rsidP="00332F4E">
      <w:pPr>
        <w:ind w:firstLine="709"/>
      </w:pPr>
      <w:r>
        <w:t>1) квартира, часть квартиры или комната, жилой дом, часть жилого дома;</w:t>
      </w:r>
    </w:p>
    <w:p w:rsidR="00332F4E" w:rsidRDefault="00332F4E" w:rsidP="00332F4E">
      <w:pPr>
        <w:ind w:firstLine="709"/>
      </w:pPr>
    </w:p>
    <w:p w:rsidR="00332F4E" w:rsidRDefault="00332F4E" w:rsidP="00332F4E">
      <w:pPr>
        <w:ind w:firstLine="709"/>
      </w:pPr>
      <w:r>
        <w:t xml:space="preserve">2) гараж, </w:t>
      </w:r>
      <w:proofErr w:type="spellStart"/>
      <w:r>
        <w:t>машино</w:t>
      </w:r>
      <w:proofErr w:type="spellEnd"/>
      <w:r>
        <w:t>-место.</w:t>
      </w:r>
    </w:p>
    <w:p w:rsidR="00332F4E" w:rsidRDefault="00332F4E" w:rsidP="00332F4E">
      <w:pPr>
        <w:ind w:firstLine="709"/>
      </w:pPr>
    </w:p>
    <w:p w:rsidR="00332F4E" w:rsidRDefault="00332F4E" w:rsidP="00332F4E">
      <w:pPr>
        <w:ind w:firstLine="709"/>
      </w:pPr>
      <w:r>
        <w:t xml:space="preserve">Налоговая льгота предоставляется налогоплательщикам, постоянно проживающим на территории </w:t>
      </w:r>
      <w:proofErr w:type="spellStart"/>
      <w:r>
        <w:t>Бакрчинского</w:t>
      </w:r>
      <w:proofErr w:type="spellEnd"/>
      <w:r>
        <w:t xml:space="preserve"> сельского поселения (зарегистрированным по месту жительства в установленном порядке),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в предпринимательской деятельности.</w:t>
      </w:r>
    </w:p>
    <w:p w:rsidR="00332F4E" w:rsidRDefault="00332F4E" w:rsidP="00332F4E">
      <w:pPr>
        <w:ind w:firstLine="709"/>
      </w:pPr>
    </w:p>
    <w:p w:rsidR="00332F4E" w:rsidRDefault="00332F4E" w:rsidP="00332F4E">
      <w:pPr>
        <w:ind w:firstLine="709"/>
      </w:pPr>
      <w:r>
        <w:t>Лицо, имеющие право на налоговую льготу, представляет в налоговый орган заявление о предоставлении льготы и документы, подтверждающие право на налоговую льготу.</w:t>
      </w:r>
    </w:p>
    <w:p w:rsidR="00332F4E" w:rsidRDefault="00332F4E" w:rsidP="00332F4E">
      <w:pPr>
        <w:ind w:firstLine="709"/>
      </w:pPr>
    </w:p>
    <w:p w:rsidR="00332F4E" w:rsidRDefault="00332F4E" w:rsidP="00332F4E">
      <w:pPr>
        <w:ind w:firstLine="709"/>
      </w:pPr>
      <w:r>
        <w:t xml:space="preserve">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до 1 ноября года, являющегося налоговым периодом, начиная с которого в </w:t>
      </w:r>
      <w:r>
        <w:lastRenderedPageBreak/>
        <w:t>отношении указанных объектов применяется налоговая льгота.</w:t>
      </w:r>
    </w:p>
    <w:p w:rsidR="00332F4E" w:rsidRDefault="00332F4E" w:rsidP="00332F4E">
      <w:pPr>
        <w:ind w:firstLine="709"/>
      </w:pPr>
    </w:p>
    <w:p w:rsidR="00332F4E" w:rsidRDefault="00332F4E" w:rsidP="00332F4E">
      <w:pPr>
        <w:ind w:firstLine="709"/>
      </w:pPr>
    </w:p>
    <w:p w:rsidR="00332F4E" w:rsidRDefault="00332F4E" w:rsidP="00332F4E">
      <w:pPr>
        <w:ind w:firstLine="709"/>
      </w:pPr>
      <w:r>
        <w:t>а) пункт 1 дополнить подпунктами 9_1-9_5 следующего содержания:</w:t>
      </w:r>
    </w:p>
    <w:p w:rsidR="00332F4E" w:rsidRDefault="00332F4E" w:rsidP="00332F4E">
      <w:pPr>
        <w:ind w:firstLine="709"/>
      </w:pPr>
    </w:p>
    <w:p w:rsidR="00332F4E" w:rsidRDefault="00332F4E" w:rsidP="00332F4E">
      <w:pPr>
        <w:ind w:firstLine="709"/>
      </w:pPr>
      <w:r>
        <w:t>"9_1) лица, принимающие (принимавшие) участие в специальной военной операции:</w:t>
      </w:r>
    </w:p>
    <w:p w:rsidR="00332F4E" w:rsidRDefault="00332F4E" w:rsidP="00332F4E">
      <w:pPr>
        <w:ind w:firstLine="709"/>
      </w:pPr>
    </w:p>
    <w:p w:rsidR="00332F4E" w:rsidRDefault="00332F4E" w:rsidP="00332F4E">
      <w:pPr>
        <w:ind w:firstLine="709"/>
      </w:pPr>
      <w:proofErr w:type="gramStart"/>
      <w:r>
        <w:t>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  <w:proofErr w:type="gramEnd"/>
    </w:p>
    <w:p w:rsidR="00332F4E" w:rsidRDefault="00332F4E" w:rsidP="00332F4E">
      <w:pPr>
        <w:ind w:firstLine="709"/>
      </w:pPr>
    </w:p>
    <w:p w:rsidR="00332F4E" w:rsidRDefault="00332F4E" w:rsidP="00332F4E">
      <w:pPr>
        <w:ind w:firstLine="709"/>
      </w:pPr>
      <w:r>
        <w:t>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:rsidR="00332F4E" w:rsidRDefault="00332F4E" w:rsidP="00332F4E">
      <w:pPr>
        <w:ind w:firstLine="709"/>
      </w:pPr>
    </w:p>
    <w:p w:rsidR="00332F4E" w:rsidRDefault="00332F4E" w:rsidP="00332F4E">
      <w:pPr>
        <w:ind w:firstLine="709"/>
      </w:pPr>
    </w:p>
    <w:p w:rsidR="00332F4E" w:rsidRDefault="00332F4E" w:rsidP="00332F4E">
      <w:pPr>
        <w:ind w:firstLine="709"/>
      </w:pPr>
      <w:r>
        <w:t xml:space="preserve">9_2) лица, выполняющие (выполнявшие) возложенные на них </w:t>
      </w:r>
      <w:proofErr w:type="gramStart"/>
      <w:r>
        <w:t>задачи</w:t>
      </w:r>
      <w:proofErr w:type="gramEnd"/>
      <w: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:rsidR="00332F4E" w:rsidRDefault="00332F4E" w:rsidP="00332F4E">
      <w:pPr>
        <w:ind w:firstLine="709"/>
      </w:pPr>
    </w:p>
    <w:p w:rsidR="00332F4E" w:rsidRDefault="00332F4E" w:rsidP="00332F4E">
      <w:pPr>
        <w:ind w:firstLine="709"/>
      </w:pPr>
      <w:r>
        <w:t>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:rsidR="00332F4E" w:rsidRDefault="00332F4E" w:rsidP="00332F4E">
      <w:pPr>
        <w:ind w:firstLine="709"/>
      </w:pPr>
    </w:p>
    <w:p w:rsidR="00332F4E" w:rsidRDefault="00332F4E" w:rsidP="00332F4E">
      <w:pPr>
        <w:ind w:firstLine="709"/>
      </w:pPr>
      <w:r>
        <w:t>сотрудники органов внутренних дел Российской Федерации;</w:t>
      </w:r>
    </w:p>
    <w:p w:rsidR="00332F4E" w:rsidRDefault="00332F4E" w:rsidP="00332F4E">
      <w:pPr>
        <w:ind w:firstLine="709"/>
      </w:pPr>
    </w:p>
    <w:p w:rsidR="00332F4E" w:rsidRDefault="00332F4E" w:rsidP="00332F4E">
      <w:pPr>
        <w:ind w:firstLine="709"/>
      </w:pPr>
      <w:r>
        <w:t>прокурорские работники;</w:t>
      </w:r>
    </w:p>
    <w:p w:rsidR="00332F4E" w:rsidRDefault="00332F4E" w:rsidP="00332F4E">
      <w:pPr>
        <w:ind w:firstLine="709"/>
      </w:pPr>
    </w:p>
    <w:p w:rsidR="00332F4E" w:rsidRDefault="00332F4E" w:rsidP="00332F4E">
      <w:pPr>
        <w:ind w:firstLine="709"/>
      </w:pPr>
    </w:p>
    <w:p w:rsidR="00332F4E" w:rsidRDefault="00332F4E" w:rsidP="00332F4E">
      <w:pPr>
        <w:ind w:firstLine="709"/>
      </w:pPr>
      <w:proofErr w:type="gramStart"/>
      <w:r>
        <w:t>9_3)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  <w:proofErr w:type="gramEnd"/>
    </w:p>
    <w:p w:rsidR="00332F4E" w:rsidRDefault="00332F4E" w:rsidP="00332F4E">
      <w:pPr>
        <w:ind w:firstLine="709"/>
      </w:pPr>
    </w:p>
    <w:p w:rsidR="00332F4E" w:rsidRDefault="00332F4E" w:rsidP="00332F4E">
      <w:pPr>
        <w:ind w:firstLine="709"/>
      </w:pPr>
    </w:p>
    <w:p w:rsidR="00332F4E" w:rsidRDefault="00332F4E" w:rsidP="00332F4E">
      <w:pPr>
        <w:ind w:firstLine="709"/>
      </w:pPr>
      <w:r>
        <w:t>9_4) члены семей:</w:t>
      </w:r>
    </w:p>
    <w:p w:rsidR="00332F4E" w:rsidRDefault="00332F4E" w:rsidP="00332F4E">
      <w:pPr>
        <w:ind w:firstLine="709"/>
      </w:pPr>
    </w:p>
    <w:p w:rsidR="00332F4E" w:rsidRDefault="00332F4E" w:rsidP="00332F4E">
      <w:pPr>
        <w:ind w:firstLine="709"/>
      </w:pPr>
      <w:r>
        <w:t>лиц, указанных в подпунктах 9_1-9_3 настоящего пункта;</w:t>
      </w:r>
    </w:p>
    <w:p w:rsidR="00332F4E" w:rsidRDefault="00332F4E" w:rsidP="00332F4E">
      <w:pPr>
        <w:ind w:firstLine="709"/>
      </w:pPr>
    </w:p>
    <w:p w:rsidR="00332F4E" w:rsidRDefault="00332F4E" w:rsidP="00332F4E">
      <w:pPr>
        <w:ind w:firstLine="709"/>
      </w:pPr>
      <w:r>
        <w:t>граждан, призванных на военную службу по мобилизации в Вооруженные Силы Российской Федерации;</w:t>
      </w:r>
    </w:p>
    <w:p w:rsidR="00332F4E" w:rsidRDefault="00332F4E" w:rsidP="00332F4E">
      <w:pPr>
        <w:ind w:firstLine="709"/>
      </w:pPr>
    </w:p>
    <w:p w:rsidR="00332F4E" w:rsidRDefault="00332F4E" w:rsidP="00332F4E">
      <w:pPr>
        <w:ind w:firstLine="709"/>
      </w:pPr>
      <w:r>
        <w:t>военнослужащих, принимающих (принимавших) участие в специальной военной операции;</w:t>
      </w:r>
    </w:p>
    <w:p w:rsidR="00332F4E" w:rsidRDefault="00332F4E" w:rsidP="00332F4E">
      <w:pPr>
        <w:ind w:firstLine="709"/>
      </w:pPr>
    </w:p>
    <w:p w:rsidR="00332F4E" w:rsidRDefault="00332F4E" w:rsidP="00332F4E">
      <w:pPr>
        <w:ind w:firstLine="709"/>
      </w:pPr>
      <w:r>
        <w:lastRenderedPageBreak/>
        <w:t xml:space="preserve">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</w:t>
      </w:r>
      <w:proofErr w:type="gramStart"/>
      <w:r>
        <w:t>задачи</w:t>
      </w:r>
      <w:proofErr w:type="gramEnd"/>
      <w: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:rsidR="00332F4E" w:rsidRDefault="00332F4E" w:rsidP="00332F4E">
      <w:pPr>
        <w:ind w:firstLine="709"/>
      </w:pPr>
    </w:p>
    <w:p w:rsidR="00332F4E" w:rsidRDefault="00332F4E" w:rsidP="00332F4E">
      <w:pPr>
        <w:ind w:firstLine="709"/>
      </w:pPr>
      <w:r>
        <w:t>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:rsidR="00332F4E" w:rsidRDefault="00332F4E" w:rsidP="00332F4E">
      <w:pPr>
        <w:ind w:firstLine="709"/>
      </w:pPr>
    </w:p>
    <w:p w:rsidR="00332F4E" w:rsidRDefault="00332F4E" w:rsidP="00332F4E">
      <w:pPr>
        <w:ind w:firstLine="709"/>
      </w:pPr>
      <w:r>
        <w:t>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332F4E" w:rsidRDefault="00332F4E" w:rsidP="00332F4E">
      <w:pPr>
        <w:ind w:firstLine="709"/>
      </w:pPr>
    </w:p>
    <w:p w:rsidR="00332F4E" w:rsidRDefault="00332F4E" w:rsidP="00332F4E">
      <w:pPr>
        <w:ind w:firstLine="709"/>
      </w:pPr>
      <w:proofErr w:type="gramStart"/>
      <w:r>
        <w:t>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</w:t>
      </w:r>
      <w:proofErr w:type="gramEnd"/>
      <w:r>
        <w:t xml:space="preserve"> и </w:t>
      </w:r>
      <w:proofErr w:type="gramStart"/>
      <w:r>
        <w:t>подразделениях</w:t>
      </w:r>
      <w:proofErr w:type="gramEnd"/>
      <w:r>
        <w:t>;</w:t>
      </w:r>
    </w:p>
    <w:p w:rsidR="00332F4E" w:rsidRDefault="00332F4E" w:rsidP="00332F4E">
      <w:pPr>
        <w:ind w:firstLine="709"/>
      </w:pPr>
    </w:p>
    <w:p w:rsidR="00332F4E" w:rsidRDefault="00332F4E" w:rsidP="00332F4E">
      <w:pPr>
        <w:ind w:firstLine="709"/>
      </w:pPr>
    </w:p>
    <w:p w:rsidR="00332F4E" w:rsidRDefault="00332F4E" w:rsidP="00332F4E">
      <w:pPr>
        <w:ind w:firstLine="709"/>
      </w:pPr>
      <w:r>
        <w:t>9_5) члены семей:</w:t>
      </w:r>
    </w:p>
    <w:p w:rsidR="00332F4E" w:rsidRDefault="00332F4E" w:rsidP="00332F4E">
      <w:pPr>
        <w:ind w:firstLine="709"/>
      </w:pPr>
    </w:p>
    <w:p w:rsidR="00332F4E" w:rsidRDefault="00332F4E" w:rsidP="00332F4E">
      <w:pPr>
        <w:ind w:firstLine="709"/>
      </w:pPr>
      <w:proofErr w:type="gramStart"/>
      <w:r>
        <w:t>лиц, указанных в подпунктах 9_1-9_3 настоящего пункта, лиц, относящихся к ветеранам боевых действий в соответствии с подпунктами 2_3 и 9 пункта 1 статьи 3 Федерального закона от 12 января 1995 года № 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</w:t>
      </w:r>
      <w:proofErr w:type="gramEnd"/>
      <w:r>
        <w:t xml:space="preserve"> </w:t>
      </w:r>
      <w:proofErr w:type="gramStart"/>
      <w:r>
        <w:t>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  <w:proofErr w:type="gramEnd"/>
    </w:p>
    <w:p w:rsidR="00332F4E" w:rsidRDefault="00332F4E" w:rsidP="00332F4E">
      <w:pPr>
        <w:ind w:firstLine="709"/>
      </w:pPr>
    </w:p>
    <w:p w:rsidR="00332F4E" w:rsidRDefault="00332F4E" w:rsidP="00332F4E">
      <w:pPr>
        <w:ind w:firstLine="709"/>
      </w:pPr>
      <w:r>
        <w:t>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</w:t>
      </w:r>
      <w:proofErr w:type="gramStart"/>
      <w:r>
        <w:t>;"</w:t>
      </w:r>
      <w:proofErr w:type="gramEnd"/>
      <w:r>
        <w:t>;</w:t>
      </w:r>
    </w:p>
    <w:p w:rsidR="00332F4E" w:rsidRDefault="00332F4E" w:rsidP="00332F4E">
      <w:pPr>
        <w:ind w:firstLine="709"/>
      </w:pPr>
    </w:p>
    <w:p w:rsidR="00332F4E" w:rsidRDefault="00332F4E" w:rsidP="00741D66">
      <w:pPr>
        <w:ind w:firstLine="709"/>
      </w:pPr>
    </w:p>
    <w:p w:rsidR="00332F4E" w:rsidRDefault="00332F4E" w:rsidP="00741D66">
      <w:pPr>
        <w:ind w:firstLine="709"/>
      </w:pPr>
    </w:p>
    <w:p w:rsidR="00332F4E" w:rsidRDefault="00332F4E" w:rsidP="00741D66">
      <w:pPr>
        <w:ind w:firstLine="709"/>
      </w:pPr>
    </w:p>
    <w:p w:rsidR="00332F4E" w:rsidRDefault="00332F4E" w:rsidP="00741D66">
      <w:pPr>
        <w:ind w:firstLine="709"/>
      </w:pPr>
    </w:p>
    <w:p w:rsidR="00332F4E" w:rsidRDefault="00332F4E" w:rsidP="00741D66">
      <w:pPr>
        <w:ind w:firstLine="709"/>
      </w:pPr>
    </w:p>
    <w:p w:rsidR="00332F4E" w:rsidRDefault="00332F4E" w:rsidP="00741D66">
      <w:pPr>
        <w:ind w:firstLine="709"/>
      </w:pPr>
    </w:p>
    <w:p w:rsidR="00332F4E" w:rsidRDefault="00332F4E" w:rsidP="00741D66">
      <w:pPr>
        <w:ind w:firstLine="709"/>
      </w:pPr>
    </w:p>
    <w:p w:rsidR="00332F4E" w:rsidRDefault="00332F4E" w:rsidP="00741D66">
      <w:pPr>
        <w:ind w:firstLine="709"/>
      </w:pPr>
    </w:p>
    <w:p w:rsidR="00332F4E" w:rsidRDefault="00332F4E" w:rsidP="00741D66">
      <w:pPr>
        <w:ind w:firstLine="709"/>
      </w:pPr>
    </w:p>
    <w:p w:rsidR="00332F4E" w:rsidRDefault="00332F4E" w:rsidP="00741D66">
      <w:pPr>
        <w:ind w:firstLine="709"/>
      </w:pPr>
    </w:p>
    <w:p w:rsidR="00332F4E" w:rsidRDefault="00332F4E" w:rsidP="00741D66">
      <w:pPr>
        <w:ind w:firstLine="709"/>
      </w:pPr>
    </w:p>
    <w:p w:rsidR="00332F4E" w:rsidRDefault="00332F4E" w:rsidP="00741D66">
      <w:pPr>
        <w:ind w:firstLine="709"/>
      </w:pPr>
    </w:p>
    <w:p w:rsidR="00332F4E" w:rsidRDefault="00332F4E" w:rsidP="00741D66">
      <w:pPr>
        <w:ind w:firstLine="709"/>
      </w:pPr>
    </w:p>
    <w:p w:rsidR="00332F4E" w:rsidRDefault="00332F4E" w:rsidP="00741D66">
      <w:pPr>
        <w:ind w:firstLine="709"/>
      </w:pPr>
    </w:p>
    <w:p w:rsidR="00332F4E" w:rsidRDefault="00332F4E" w:rsidP="00741D66">
      <w:pPr>
        <w:ind w:firstLine="709"/>
      </w:pPr>
    </w:p>
    <w:p w:rsidR="00332F4E" w:rsidRDefault="00332F4E" w:rsidP="00741D66">
      <w:pPr>
        <w:ind w:firstLine="709"/>
      </w:pPr>
    </w:p>
    <w:p w:rsidR="00332F4E" w:rsidRDefault="00332F4E" w:rsidP="00741D66">
      <w:pPr>
        <w:ind w:firstLine="709"/>
      </w:pPr>
    </w:p>
    <w:p w:rsidR="00332F4E" w:rsidRDefault="00332F4E" w:rsidP="00741D66">
      <w:pPr>
        <w:ind w:firstLine="709"/>
      </w:pPr>
    </w:p>
    <w:p w:rsidR="00332F4E" w:rsidRDefault="00332F4E" w:rsidP="00741D66">
      <w:pPr>
        <w:ind w:firstLine="709"/>
      </w:pPr>
    </w:p>
    <w:p w:rsidR="00332F4E" w:rsidRDefault="00332F4E" w:rsidP="00741D66">
      <w:pPr>
        <w:ind w:firstLine="709"/>
      </w:pPr>
    </w:p>
    <w:p w:rsidR="00332F4E" w:rsidRPr="00C352FF" w:rsidRDefault="00332F4E" w:rsidP="00741D66">
      <w:pPr>
        <w:ind w:firstLine="709"/>
      </w:pPr>
    </w:p>
    <w:p w:rsidR="003E174E" w:rsidRPr="00C352FF" w:rsidRDefault="006B294A" w:rsidP="003E174E">
      <w:pPr>
        <w:ind w:firstLine="709"/>
      </w:pPr>
      <w:r w:rsidRPr="00C352FF">
        <w:t>в абзаце втором слова «в подпункте 4.1» заменить словами «в подпунктах 4 и 4.1»;</w:t>
      </w:r>
    </w:p>
    <w:p w:rsidR="003E174E" w:rsidRPr="00C352FF" w:rsidRDefault="003E174E" w:rsidP="003E174E">
      <w:pPr>
        <w:ind w:firstLine="709"/>
      </w:pPr>
      <w:r w:rsidRPr="00C352FF">
        <w:t>в абзаце третьем слово «, предоставленных» и слово «, дачного» исключить;</w:t>
      </w:r>
    </w:p>
    <w:p w:rsidR="00BA5B6D" w:rsidRDefault="00306D5E" w:rsidP="00F17B22">
      <w:pPr>
        <w:ind w:firstLine="709"/>
      </w:pPr>
      <w:r w:rsidRPr="00C352FF">
        <w:t>абзац четвертый признать утратившим силу</w:t>
      </w:r>
      <w:r w:rsidR="00F17B22" w:rsidRPr="00C352FF">
        <w:t>.</w:t>
      </w:r>
    </w:p>
    <w:p w:rsidR="007D2678" w:rsidRPr="00C352FF" w:rsidRDefault="007D2678" w:rsidP="00F81839">
      <w:pPr>
        <w:ind w:firstLine="709"/>
      </w:pPr>
      <w:r w:rsidRPr="00C352FF">
        <w:t>2.</w:t>
      </w:r>
      <w:r w:rsidR="0051551B" w:rsidRPr="00C352FF">
        <w:t xml:space="preserve"> </w:t>
      </w:r>
      <w:r w:rsidRPr="00C352FF">
        <w:t xml:space="preserve">Опубликовать настоящее решение на официальном портале правовой информации Республики Татарстан </w:t>
      </w:r>
      <w:r w:rsidR="00F81839" w:rsidRPr="00C352FF">
        <w:t>(</w:t>
      </w:r>
      <w:proofErr w:type="spellStart"/>
      <w:r w:rsidR="00F81839" w:rsidRPr="00C352FF">
        <w:rPr>
          <w:lang w:val="en-US"/>
        </w:rPr>
        <w:t>pravo</w:t>
      </w:r>
      <w:proofErr w:type="spellEnd"/>
      <w:r w:rsidR="00F81839" w:rsidRPr="00C352FF">
        <w:t>.</w:t>
      </w:r>
      <w:proofErr w:type="spellStart"/>
      <w:r w:rsidR="00F81839" w:rsidRPr="00C352FF">
        <w:rPr>
          <w:lang w:val="en-US"/>
        </w:rPr>
        <w:t>tatarstan</w:t>
      </w:r>
      <w:proofErr w:type="spellEnd"/>
      <w:r w:rsidR="00F81839" w:rsidRPr="00C352FF">
        <w:t>.</w:t>
      </w:r>
      <w:proofErr w:type="spellStart"/>
      <w:r w:rsidR="00F81839" w:rsidRPr="00C352FF">
        <w:rPr>
          <w:lang w:val="en-US"/>
        </w:rPr>
        <w:t>ru</w:t>
      </w:r>
      <w:proofErr w:type="spellEnd"/>
      <w:r w:rsidR="00F81839" w:rsidRPr="00C352FF">
        <w:t xml:space="preserve">) </w:t>
      </w:r>
      <w:r w:rsidRPr="00C352FF">
        <w:t xml:space="preserve">и </w:t>
      </w:r>
      <w:r w:rsidR="00F81839" w:rsidRPr="00C352FF">
        <w:t xml:space="preserve">разместить на </w:t>
      </w:r>
      <w:r w:rsidRPr="00C352FF">
        <w:t xml:space="preserve">специальных информационных стендах в соответствии с порядком, определенным Уставом </w:t>
      </w:r>
      <w:r w:rsidR="00F81839" w:rsidRPr="00C352FF">
        <w:t>муниципального образования «</w:t>
      </w:r>
      <w:r w:rsidR="00332F4E">
        <w:t>____________</w:t>
      </w:r>
      <w:r w:rsidR="007B2F7D" w:rsidRPr="000C0C42">
        <w:t xml:space="preserve"> </w:t>
      </w:r>
      <w:r w:rsidR="00874DDB" w:rsidRPr="00C352FF">
        <w:t>сельск</w:t>
      </w:r>
      <w:r w:rsidR="00F81839" w:rsidRPr="00C352FF">
        <w:t>ое</w:t>
      </w:r>
      <w:r w:rsidR="00874DDB" w:rsidRPr="00C352FF">
        <w:t xml:space="preserve"> </w:t>
      </w:r>
      <w:r w:rsidRPr="00C352FF">
        <w:t>поселени</w:t>
      </w:r>
      <w:r w:rsidR="00F81839" w:rsidRPr="00C352FF">
        <w:t>е»</w:t>
      </w:r>
      <w:r w:rsidRPr="00C352FF">
        <w:t xml:space="preserve"> </w:t>
      </w:r>
      <w:proofErr w:type="spellStart"/>
      <w:r w:rsidRPr="00C352FF">
        <w:t>Апастовского</w:t>
      </w:r>
      <w:proofErr w:type="spellEnd"/>
      <w:r w:rsidRPr="00C352FF">
        <w:t xml:space="preserve"> муниципального района Республики Татарстан.</w:t>
      </w:r>
    </w:p>
    <w:p w:rsidR="00D35C87" w:rsidRPr="00C352FF" w:rsidRDefault="00D35C87" w:rsidP="00F81839">
      <w:pPr>
        <w:ind w:firstLine="709"/>
      </w:pPr>
      <w:r w:rsidRPr="00C352FF">
        <w:t>3. Настоящее решение вступает в силу не ранее чем по истечении одного месяца со дня е</w:t>
      </w:r>
      <w:r w:rsidR="004E0640">
        <w:t xml:space="preserve">го официального опубликования и </w:t>
      </w:r>
      <w:r w:rsidRPr="00C352FF">
        <w:t>не ранее 1 января 2024 года.</w:t>
      </w:r>
    </w:p>
    <w:p w:rsidR="00D042A9" w:rsidRPr="00C352FF" w:rsidRDefault="00D35C87" w:rsidP="00F81839">
      <w:pPr>
        <w:ind w:firstLine="709"/>
      </w:pPr>
      <w:r w:rsidRPr="00C352FF">
        <w:t>4</w:t>
      </w:r>
      <w:r w:rsidR="007D2678" w:rsidRPr="00C352FF">
        <w:t>.</w:t>
      </w:r>
      <w:r w:rsidR="0051551B" w:rsidRPr="00C352FF">
        <w:t xml:space="preserve"> </w:t>
      </w:r>
      <w:proofErr w:type="gramStart"/>
      <w:r w:rsidR="007D2678" w:rsidRPr="00C352FF">
        <w:t>Контроль за</w:t>
      </w:r>
      <w:proofErr w:type="gramEnd"/>
      <w:r w:rsidR="007D2678" w:rsidRPr="00C352FF">
        <w:t xml:space="preserve"> исполнением настоящего решения возложить на </w:t>
      </w:r>
      <w:bookmarkStart w:id="1" w:name="sub_7"/>
      <w:r w:rsidR="007D7F02" w:rsidRPr="00C352FF">
        <w:t>Г</w:t>
      </w:r>
      <w:r w:rsidR="00396D7C" w:rsidRPr="00C352FF">
        <w:t xml:space="preserve">лаву </w:t>
      </w:r>
      <w:r w:rsidR="00332F4E">
        <w:t>____________</w:t>
      </w:r>
      <w:r w:rsidR="000C0C42" w:rsidRPr="000C0C42">
        <w:t xml:space="preserve"> </w:t>
      </w:r>
      <w:r w:rsidR="00874DDB" w:rsidRPr="00C352FF">
        <w:t>сельского поселения</w:t>
      </w:r>
      <w:r w:rsidR="007D2678" w:rsidRPr="00C352FF">
        <w:t>.</w:t>
      </w:r>
    </w:p>
    <w:p w:rsidR="007D2678" w:rsidRPr="00C352FF" w:rsidRDefault="007D2678" w:rsidP="0051551B"/>
    <w:p w:rsidR="007D2678" w:rsidRPr="00C352FF" w:rsidRDefault="007D2678" w:rsidP="0051551B"/>
    <w:p w:rsidR="00874DDB" w:rsidRPr="00332F4E" w:rsidRDefault="00332F4E" w:rsidP="000C0C42">
      <w:pPr>
        <w:widowControl/>
        <w:ind w:left="720" w:firstLine="0"/>
        <w:rPr>
          <w:rFonts w:eastAsia="Calibri"/>
          <w:b/>
          <w:lang w:val="tt-RU" w:eastAsia="en-US"/>
        </w:rPr>
      </w:pPr>
      <w:r>
        <w:rPr>
          <w:rFonts w:eastAsia="Calibri"/>
          <w:b/>
          <w:lang w:eastAsia="en-US"/>
        </w:rPr>
        <w:t>Глава</w:t>
      </w:r>
      <w:r w:rsidR="00874DDB" w:rsidRPr="00332F4E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val="tt-RU" w:eastAsia="en-US"/>
        </w:rPr>
        <w:t>____________</w:t>
      </w:r>
    </w:p>
    <w:p w:rsidR="00874DDB" w:rsidRPr="00332F4E" w:rsidRDefault="00874DDB" w:rsidP="0051551B">
      <w:pPr>
        <w:widowControl/>
        <w:ind w:left="720" w:firstLine="0"/>
        <w:rPr>
          <w:rFonts w:eastAsia="Calibri"/>
          <w:b/>
          <w:lang w:eastAsia="en-US"/>
        </w:rPr>
      </w:pPr>
      <w:r w:rsidRPr="00332F4E">
        <w:rPr>
          <w:rFonts w:eastAsia="Calibri"/>
          <w:b/>
          <w:lang w:eastAsia="en-US"/>
        </w:rPr>
        <w:t xml:space="preserve">сельского поселения – </w:t>
      </w:r>
    </w:p>
    <w:p w:rsidR="00874DDB" w:rsidRPr="00332F4E" w:rsidRDefault="00332F4E" w:rsidP="0051551B">
      <w:pPr>
        <w:widowControl/>
        <w:ind w:left="720" w:firstLine="0"/>
        <w:rPr>
          <w:rFonts w:eastAsia="Calibri"/>
          <w:b/>
          <w:lang w:eastAsia="en-US"/>
        </w:rPr>
      </w:pPr>
      <w:r w:rsidRPr="00332F4E">
        <w:rPr>
          <w:rFonts w:eastAsia="Calibri"/>
          <w:b/>
          <w:lang w:eastAsia="en-US"/>
        </w:rPr>
        <w:t>П</w:t>
      </w:r>
      <w:r w:rsidR="00874DDB" w:rsidRPr="00332F4E">
        <w:rPr>
          <w:rFonts w:eastAsia="Calibri"/>
          <w:b/>
          <w:lang w:eastAsia="en-US"/>
        </w:rPr>
        <w:t>редседател</w:t>
      </w:r>
      <w:r>
        <w:rPr>
          <w:rFonts w:eastAsia="Calibri"/>
          <w:b/>
          <w:lang w:eastAsia="en-US"/>
        </w:rPr>
        <w:t>ь</w:t>
      </w:r>
      <w:r w:rsidR="00874DDB" w:rsidRPr="00332F4E">
        <w:rPr>
          <w:rFonts w:eastAsia="Calibri"/>
          <w:b/>
          <w:lang w:eastAsia="en-US"/>
        </w:rPr>
        <w:t xml:space="preserve"> Совета </w:t>
      </w:r>
    </w:p>
    <w:p w:rsidR="00874DDB" w:rsidRPr="00332F4E" w:rsidRDefault="00332F4E" w:rsidP="0051551B">
      <w:pPr>
        <w:widowControl/>
        <w:ind w:left="720" w:firstLine="0"/>
        <w:rPr>
          <w:rFonts w:eastAsia="Calibri"/>
          <w:b/>
        </w:rPr>
      </w:pPr>
      <w:r>
        <w:rPr>
          <w:rFonts w:eastAsia="Calibri"/>
          <w:b/>
          <w:lang w:val="tt-RU" w:eastAsia="en-US"/>
        </w:rPr>
        <w:t>__________________</w:t>
      </w:r>
      <w:r w:rsidR="000C0C42" w:rsidRPr="00332F4E">
        <w:rPr>
          <w:rFonts w:eastAsia="Calibri"/>
          <w:b/>
          <w:lang w:val="tt-RU" w:eastAsia="en-US"/>
        </w:rPr>
        <w:t xml:space="preserve"> </w:t>
      </w:r>
      <w:r w:rsidR="00874DDB" w:rsidRPr="00332F4E">
        <w:rPr>
          <w:rFonts w:eastAsia="Calibri"/>
          <w:b/>
          <w:lang w:eastAsia="en-US"/>
        </w:rPr>
        <w:t>сельского поселения</w:t>
      </w:r>
      <w:r w:rsidR="000C0C42" w:rsidRPr="00332F4E">
        <w:rPr>
          <w:rFonts w:eastAsia="Calibri"/>
          <w:b/>
          <w:lang w:eastAsia="en-US"/>
        </w:rPr>
        <w:tab/>
        <w:t xml:space="preserve">    </w:t>
      </w:r>
      <w:r w:rsidR="000C0C42" w:rsidRPr="00332F4E">
        <w:rPr>
          <w:rFonts w:eastAsia="Calibri"/>
          <w:b/>
          <w:lang w:eastAsia="en-US"/>
        </w:rPr>
        <w:tab/>
      </w:r>
      <w:r w:rsidR="00103CD5" w:rsidRPr="00332F4E">
        <w:rPr>
          <w:rFonts w:eastAsia="Calibri"/>
          <w:b/>
          <w:lang w:eastAsia="en-US"/>
        </w:rPr>
        <w:t xml:space="preserve">                   </w:t>
      </w:r>
      <w:r>
        <w:rPr>
          <w:rFonts w:eastAsia="Calibri"/>
          <w:b/>
          <w:lang w:eastAsia="en-US"/>
        </w:rPr>
        <w:t>______________</w:t>
      </w:r>
    </w:p>
    <w:bookmarkEnd w:id="1"/>
    <w:p w:rsidR="00E706AE" w:rsidRPr="00332F4E" w:rsidRDefault="00E706AE" w:rsidP="0051551B">
      <w:pPr>
        <w:ind w:firstLine="0"/>
        <w:rPr>
          <w:b/>
        </w:rPr>
      </w:pPr>
    </w:p>
    <w:sectPr w:rsidR="00E706AE" w:rsidRPr="00332F4E" w:rsidSect="00103CD5">
      <w:pgSz w:w="11900" w:h="1680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64F9A"/>
    <w:multiLevelType w:val="hybridMultilevel"/>
    <w:tmpl w:val="6FEC091A"/>
    <w:lvl w:ilvl="0" w:tplc="97D2D9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51558F"/>
    <w:multiLevelType w:val="hybridMultilevel"/>
    <w:tmpl w:val="C5A61D52"/>
    <w:lvl w:ilvl="0" w:tplc="03B0EFC4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E5533B8"/>
    <w:multiLevelType w:val="hybridMultilevel"/>
    <w:tmpl w:val="A4442FB4"/>
    <w:lvl w:ilvl="0" w:tplc="05C6F2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A161FAC"/>
    <w:multiLevelType w:val="hybridMultilevel"/>
    <w:tmpl w:val="B7888E2E"/>
    <w:lvl w:ilvl="0" w:tplc="A620C3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14"/>
    <w:rsid w:val="0000015E"/>
    <w:rsid w:val="0000259C"/>
    <w:rsid w:val="00014065"/>
    <w:rsid w:val="00024679"/>
    <w:rsid w:val="000424A4"/>
    <w:rsid w:val="0008776E"/>
    <w:rsid w:val="0009066B"/>
    <w:rsid w:val="000C0C42"/>
    <w:rsid w:val="000C51CD"/>
    <w:rsid w:val="00101547"/>
    <w:rsid w:val="00103CD5"/>
    <w:rsid w:val="00104171"/>
    <w:rsid w:val="00107EBA"/>
    <w:rsid w:val="00120027"/>
    <w:rsid w:val="00121F2A"/>
    <w:rsid w:val="00154DBF"/>
    <w:rsid w:val="00162330"/>
    <w:rsid w:val="00184948"/>
    <w:rsid w:val="001941E5"/>
    <w:rsid w:val="001D1E30"/>
    <w:rsid w:val="001E1A2A"/>
    <w:rsid w:val="0020669E"/>
    <w:rsid w:val="00206B64"/>
    <w:rsid w:val="002365FA"/>
    <w:rsid w:val="00253670"/>
    <w:rsid w:val="00254FAF"/>
    <w:rsid w:val="00262595"/>
    <w:rsid w:val="002B78E5"/>
    <w:rsid w:val="002D5D1B"/>
    <w:rsid w:val="002E0846"/>
    <w:rsid w:val="002F7280"/>
    <w:rsid w:val="00300F8A"/>
    <w:rsid w:val="00305C26"/>
    <w:rsid w:val="00306D5E"/>
    <w:rsid w:val="00310255"/>
    <w:rsid w:val="003150C7"/>
    <w:rsid w:val="00332F4E"/>
    <w:rsid w:val="0033387C"/>
    <w:rsid w:val="00353864"/>
    <w:rsid w:val="00375366"/>
    <w:rsid w:val="003804BC"/>
    <w:rsid w:val="00383863"/>
    <w:rsid w:val="00384E8D"/>
    <w:rsid w:val="00396D7C"/>
    <w:rsid w:val="003A1E50"/>
    <w:rsid w:val="003A5B22"/>
    <w:rsid w:val="003C4D52"/>
    <w:rsid w:val="003C506F"/>
    <w:rsid w:val="003D50B5"/>
    <w:rsid w:val="003E174E"/>
    <w:rsid w:val="00406785"/>
    <w:rsid w:val="004169B3"/>
    <w:rsid w:val="004207A6"/>
    <w:rsid w:val="00422E63"/>
    <w:rsid w:val="00430160"/>
    <w:rsid w:val="00441268"/>
    <w:rsid w:val="00453F9F"/>
    <w:rsid w:val="00467F69"/>
    <w:rsid w:val="004756E4"/>
    <w:rsid w:val="00484D57"/>
    <w:rsid w:val="004A3CA9"/>
    <w:rsid w:val="004B43C3"/>
    <w:rsid w:val="004C6C24"/>
    <w:rsid w:val="004D00A1"/>
    <w:rsid w:val="004E0640"/>
    <w:rsid w:val="004E76C0"/>
    <w:rsid w:val="0050353C"/>
    <w:rsid w:val="0051551B"/>
    <w:rsid w:val="005308C3"/>
    <w:rsid w:val="005562D2"/>
    <w:rsid w:val="005F633E"/>
    <w:rsid w:val="0063517E"/>
    <w:rsid w:val="00640C22"/>
    <w:rsid w:val="006676E5"/>
    <w:rsid w:val="00671A93"/>
    <w:rsid w:val="00684EF4"/>
    <w:rsid w:val="006A08F9"/>
    <w:rsid w:val="006B294A"/>
    <w:rsid w:val="006B5626"/>
    <w:rsid w:val="006C2517"/>
    <w:rsid w:val="006C3EFF"/>
    <w:rsid w:val="006F3F7A"/>
    <w:rsid w:val="00701787"/>
    <w:rsid w:val="00706C84"/>
    <w:rsid w:val="00741D66"/>
    <w:rsid w:val="00762CBD"/>
    <w:rsid w:val="00772BC4"/>
    <w:rsid w:val="00784E9C"/>
    <w:rsid w:val="007850A1"/>
    <w:rsid w:val="007B2F7D"/>
    <w:rsid w:val="007B5E66"/>
    <w:rsid w:val="007B65E4"/>
    <w:rsid w:val="007B78EB"/>
    <w:rsid w:val="007C3AD3"/>
    <w:rsid w:val="007D2678"/>
    <w:rsid w:val="007D7F02"/>
    <w:rsid w:val="007E0EC0"/>
    <w:rsid w:val="007E211B"/>
    <w:rsid w:val="008053CD"/>
    <w:rsid w:val="0085061F"/>
    <w:rsid w:val="008534E7"/>
    <w:rsid w:val="0086651B"/>
    <w:rsid w:val="008717D6"/>
    <w:rsid w:val="00874DDB"/>
    <w:rsid w:val="008820B0"/>
    <w:rsid w:val="008B45BC"/>
    <w:rsid w:val="008C3E2D"/>
    <w:rsid w:val="008C57D9"/>
    <w:rsid w:val="008E2729"/>
    <w:rsid w:val="00900898"/>
    <w:rsid w:val="00902BB2"/>
    <w:rsid w:val="00915FBC"/>
    <w:rsid w:val="00941B41"/>
    <w:rsid w:val="00956BD9"/>
    <w:rsid w:val="0096250A"/>
    <w:rsid w:val="00962732"/>
    <w:rsid w:val="00966DB8"/>
    <w:rsid w:val="00973B14"/>
    <w:rsid w:val="009749DB"/>
    <w:rsid w:val="0099346D"/>
    <w:rsid w:val="009B0766"/>
    <w:rsid w:val="009B1C94"/>
    <w:rsid w:val="009B4572"/>
    <w:rsid w:val="009C2D49"/>
    <w:rsid w:val="00A12C14"/>
    <w:rsid w:val="00A14146"/>
    <w:rsid w:val="00A220DA"/>
    <w:rsid w:val="00A22753"/>
    <w:rsid w:val="00A347FE"/>
    <w:rsid w:val="00A37B65"/>
    <w:rsid w:val="00A61A6F"/>
    <w:rsid w:val="00A77249"/>
    <w:rsid w:val="00A821BB"/>
    <w:rsid w:val="00A90FA5"/>
    <w:rsid w:val="00A927A6"/>
    <w:rsid w:val="00AA3BF9"/>
    <w:rsid w:val="00AA7426"/>
    <w:rsid w:val="00AB3CEB"/>
    <w:rsid w:val="00AB5142"/>
    <w:rsid w:val="00B52E16"/>
    <w:rsid w:val="00B6186E"/>
    <w:rsid w:val="00BA5B6D"/>
    <w:rsid w:val="00BB1F3A"/>
    <w:rsid w:val="00BC0287"/>
    <w:rsid w:val="00BE6DDC"/>
    <w:rsid w:val="00C00129"/>
    <w:rsid w:val="00C06FA6"/>
    <w:rsid w:val="00C312FB"/>
    <w:rsid w:val="00C352FF"/>
    <w:rsid w:val="00C95B0E"/>
    <w:rsid w:val="00CA3E16"/>
    <w:rsid w:val="00CA43C2"/>
    <w:rsid w:val="00D02AB5"/>
    <w:rsid w:val="00D042A9"/>
    <w:rsid w:val="00D35C87"/>
    <w:rsid w:val="00D3786E"/>
    <w:rsid w:val="00D5328A"/>
    <w:rsid w:val="00D6025D"/>
    <w:rsid w:val="00D63008"/>
    <w:rsid w:val="00D74E4D"/>
    <w:rsid w:val="00D77944"/>
    <w:rsid w:val="00D939EC"/>
    <w:rsid w:val="00DD5E14"/>
    <w:rsid w:val="00DE542E"/>
    <w:rsid w:val="00E058B2"/>
    <w:rsid w:val="00E3499E"/>
    <w:rsid w:val="00E406E4"/>
    <w:rsid w:val="00E44026"/>
    <w:rsid w:val="00E454D2"/>
    <w:rsid w:val="00E55F85"/>
    <w:rsid w:val="00E56B1B"/>
    <w:rsid w:val="00E706AE"/>
    <w:rsid w:val="00E766C1"/>
    <w:rsid w:val="00E76D14"/>
    <w:rsid w:val="00E922D8"/>
    <w:rsid w:val="00EB3798"/>
    <w:rsid w:val="00EC4079"/>
    <w:rsid w:val="00EC77EC"/>
    <w:rsid w:val="00EE3B4B"/>
    <w:rsid w:val="00F05011"/>
    <w:rsid w:val="00F07ED1"/>
    <w:rsid w:val="00F10E3F"/>
    <w:rsid w:val="00F12584"/>
    <w:rsid w:val="00F17B22"/>
    <w:rsid w:val="00F25CED"/>
    <w:rsid w:val="00F4130A"/>
    <w:rsid w:val="00F65419"/>
    <w:rsid w:val="00F70061"/>
    <w:rsid w:val="00F81839"/>
    <w:rsid w:val="00F91EB9"/>
    <w:rsid w:val="00FA70CA"/>
    <w:rsid w:val="00FD0255"/>
    <w:rsid w:val="00FD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D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454D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E454D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454D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454D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454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E454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E454D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E454D2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454D2"/>
    <w:rPr>
      <w:b/>
      <w:color w:val="26282F"/>
    </w:rPr>
  </w:style>
  <w:style w:type="character" w:customStyle="1" w:styleId="a4">
    <w:name w:val="Гипертекстовая ссылка"/>
    <w:uiPriority w:val="99"/>
    <w:rsid w:val="00E454D2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E454D2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E454D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E454D2"/>
  </w:style>
  <w:style w:type="paragraph" w:customStyle="1" w:styleId="a8">
    <w:name w:val="Внимание: недобросовестность!"/>
    <w:basedOn w:val="a6"/>
    <w:next w:val="a"/>
    <w:uiPriority w:val="99"/>
    <w:rsid w:val="00E454D2"/>
  </w:style>
  <w:style w:type="character" w:customStyle="1" w:styleId="a9">
    <w:name w:val="Выделение для Базового Поиска"/>
    <w:uiPriority w:val="99"/>
    <w:rsid w:val="00E454D2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E454D2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E454D2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E454D2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E454D2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E454D2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E454D2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E454D2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E454D2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E454D2"/>
    <w:pPr>
      <w:ind w:left="1612" w:hanging="892"/>
    </w:pPr>
  </w:style>
  <w:style w:type="character" w:customStyle="1" w:styleId="af3">
    <w:name w:val="Заголовок чужого сообщения"/>
    <w:uiPriority w:val="99"/>
    <w:rsid w:val="00E454D2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E454D2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E454D2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E454D2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E454D2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E454D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E454D2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E454D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E454D2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E454D2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E454D2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E454D2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E454D2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E454D2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E454D2"/>
  </w:style>
  <w:style w:type="paragraph" w:customStyle="1" w:styleId="aff2">
    <w:name w:val="Моноширинный"/>
    <w:basedOn w:val="a"/>
    <w:next w:val="a"/>
    <w:uiPriority w:val="99"/>
    <w:rsid w:val="00E454D2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E454D2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E454D2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E454D2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E454D2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E454D2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E454D2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E454D2"/>
    <w:pPr>
      <w:ind w:left="140"/>
    </w:pPr>
  </w:style>
  <w:style w:type="character" w:customStyle="1" w:styleId="affa">
    <w:name w:val="Опечатки"/>
    <w:uiPriority w:val="99"/>
    <w:rsid w:val="00E454D2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E454D2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E454D2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E454D2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E454D2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E454D2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E454D2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E454D2"/>
  </w:style>
  <w:style w:type="paragraph" w:customStyle="1" w:styleId="afff2">
    <w:name w:val="Примечание."/>
    <w:basedOn w:val="a6"/>
    <w:next w:val="a"/>
    <w:uiPriority w:val="99"/>
    <w:rsid w:val="00E454D2"/>
  </w:style>
  <w:style w:type="character" w:customStyle="1" w:styleId="afff3">
    <w:name w:val="Продолжение ссылки"/>
    <w:uiPriority w:val="99"/>
    <w:rsid w:val="00E454D2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E454D2"/>
    <w:pPr>
      <w:ind w:right="118" w:firstLine="0"/>
    </w:pPr>
  </w:style>
  <w:style w:type="character" w:customStyle="1" w:styleId="afff5">
    <w:name w:val="Сравнение редакций"/>
    <w:uiPriority w:val="99"/>
    <w:rsid w:val="00E454D2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E454D2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E454D2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E454D2"/>
  </w:style>
  <w:style w:type="character" w:customStyle="1" w:styleId="afff9">
    <w:name w:val="Ссылка на утративший силу документ"/>
    <w:uiPriority w:val="99"/>
    <w:rsid w:val="00E454D2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E454D2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E454D2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E454D2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E454D2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E454D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E454D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454D2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4756E4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link w:val="affff0"/>
    <w:uiPriority w:val="99"/>
    <w:semiHidden/>
    <w:locked/>
    <w:rsid w:val="004756E4"/>
    <w:rPr>
      <w:rFonts w:ascii="Tahoma" w:hAnsi="Tahoma" w:cs="Tahoma"/>
      <w:sz w:val="16"/>
      <w:szCs w:val="16"/>
    </w:rPr>
  </w:style>
  <w:style w:type="table" w:styleId="affff2">
    <w:name w:val="Table Grid"/>
    <w:basedOn w:val="a1"/>
    <w:uiPriority w:val="59"/>
    <w:rsid w:val="00772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E3B4B"/>
  </w:style>
  <w:style w:type="paragraph" w:customStyle="1" w:styleId="ConsPlusNormal">
    <w:name w:val="ConsPlusNormal"/>
    <w:rsid w:val="00A220DA"/>
    <w:pPr>
      <w:widowControl w:val="0"/>
      <w:autoSpaceDE w:val="0"/>
      <w:autoSpaceDN w:val="0"/>
    </w:pPr>
    <w:rPr>
      <w:rFonts w:cs="Calibri"/>
      <w:sz w:val="22"/>
    </w:rPr>
  </w:style>
  <w:style w:type="paragraph" w:styleId="21">
    <w:name w:val="Body Text Indent 2"/>
    <w:basedOn w:val="a"/>
    <w:link w:val="22"/>
    <w:uiPriority w:val="99"/>
    <w:rsid w:val="00A220DA"/>
    <w:pPr>
      <w:widowControl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link w:val="21"/>
    <w:uiPriority w:val="99"/>
    <w:locked/>
    <w:rsid w:val="00A220D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4D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454D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E454D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454D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454D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454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E454D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E454D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E454D2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454D2"/>
    <w:rPr>
      <w:b/>
      <w:color w:val="26282F"/>
    </w:rPr>
  </w:style>
  <w:style w:type="character" w:customStyle="1" w:styleId="a4">
    <w:name w:val="Гипертекстовая ссылка"/>
    <w:uiPriority w:val="99"/>
    <w:rsid w:val="00E454D2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E454D2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E454D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E454D2"/>
  </w:style>
  <w:style w:type="paragraph" w:customStyle="1" w:styleId="a8">
    <w:name w:val="Внимание: недобросовестность!"/>
    <w:basedOn w:val="a6"/>
    <w:next w:val="a"/>
    <w:uiPriority w:val="99"/>
    <w:rsid w:val="00E454D2"/>
  </w:style>
  <w:style w:type="character" w:customStyle="1" w:styleId="a9">
    <w:name w:val="Выделение для Базового Поиска"/>
    <w:uiPriority w:val="99"/>
    <w:rsid w:val="00E454D2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E454D2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E454D2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E454D2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E454D2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E454D2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E454D2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E454D2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E454D2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E454D2"/>
    <w:pPr>
      <w:ind w:left="1612" w:hanging="892"/>
    </w:pPr>
  </w:style>
  <w:style w:type="character" w:customStyle="1" w:styleId="af3">
    <w:name w:val="Заголовок чужого сообщения"/>
    <w:uiPriority w:val="99"/>
    <w:rsid w:val="00E454D2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E454D2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E454D2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E454D2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E454D2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E454D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E454D2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E454D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E454D2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E454D2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E454D2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E454D2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E454D2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E454D2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E454D2"/>
  </w:style>
  <w:style w:type="paragraph" w:customStyle="1" w:styleId="aff2">
    <w:name w:val="Моноширинный"/>
    <w:basedOn w:val="a"/>
    <w:next w:val="a"/>
    <w:uiPriority w:val="99"/>
    <w:rsid w:val="00E454D2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E454D2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E454D2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E454D2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E454D2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E454D2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E454D2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E454D2"/>
    <w:pPr>
      <w:ind w:left="140"/>
    </w:pPr>
  </w:style>
  <w:style w:type="character" w:customStyle="1" w:styleId="affa">
    <w:name w:val="Опечатки"/>
    <w:uiPriority w:val="99"/>
    <w:rsid w:val="00E454D2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E454D2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E454D2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E454D2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E454D2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E454D2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E454D2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E454D2"/>
  </w:style>
  <w:style w:type="paragraph" w:customStyle="1" w:styleId="afff2">
    <w:name w:val="Примечание."/>
    <w:basedOn w:val="a6"/>
    <w:next w:val="a"/>
    <w:uiPriority w:val="99"/>
    <w:rsid w:val="00E454D2"/>
  </w:style>
  <w:style w:type="character" w:customStyle="1" w:styleId="afff3">
    <w:name w:val="Продолжение ссылки"/>
    <w:uiPriority w:val="99"/>
    <w:rsid w:val="00E454D2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E454D2"/>
    <w:pPr>
      <w:ind w:right="118" w:firstLine="0"/>
    </w:pPr>
  </w:style>
  <w:style w:type="character" w:customStyle="1" w:styleId="afff5">
    <w:name w:val="Сравнение редакций"/>
    <w:uiPriority w:val="99"/>
    <w:rsid w:val="00E454D2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E454D2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E454D2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E454D2"/>
  </w:style>
  <w:style w:type="character" w:customStyle="1" w:styleId="afff9">
    <w:name w:val="Ссылка на утративший силу документ"/>
    <w:uiPriority w:val="99"/>
    <w:rsid w:val="00E454D2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E454D2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E454D2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E454D2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E454D2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E454D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E454D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454D2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4756E4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link w:val="affff0"/>
    <w:uiPriority w:val="99"/>
    <w:semiHidden/>
    <w:locked/>
    <w:rsid w:val="004756E4"/>
    <w:rPr>
      <w:rFonts w:ascii="Tahoma" w:hAnsi="Tahoma" w:cs="Tahoma"/>
      <w:sz w:val="16"/>
      <w:szCs w:val="16"/>
    </w:rPr>
  </w:style>
  <w:style w:type="table" w:styleId="affff2">
    <w:name w:val="Table Grid"/>
    <w:basedOn w:val="a1"/>
    <w:uiPriority w:val="59"/>
    <w:rsid w:val="00772B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E3B4B"/>
  </w:style>
  <w:style w:type="paragraph" w:customStyle="1" w:styleId="ConsPlusNormal">
    <w:name w:val="ConsPlusNormal"/>
    <w:rsid w:val="00A220DA"/>
    <w:pPr>
      <w:widowControl w:val="0"/>
      <w:autoSpaceDE w:val="0"/>
      <w:autoSpaceDN w:val="0"/>
    </w:pPr>
    <w:rPr>
      <w:rFonts w:cs="Calibri"/>
      <w:sz w:val="22"/>
    </w:rPr>
  </w:style>
  <w:style w:type="paragraph" w:styleId="21">
    <w:name w:val="Body Text Indent 2"/>
    <w:basedOn w:val="a"/>
    <w:link w:val="22"/>
    <w:uiPriority w:val="99"/>
    <w:rsid w:val="00A220DA"/>
    <w:pPr>
      <w:widowControl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link w:val="21"/>
    <w:uiPriority w:val="99"/>
    <w:locked/>
    <w:rsid w:val="00A220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81CFE-AAE8-4BE4-8506-F3DD687CF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869</Words>
  <Characters>6544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Youzer_UR_spec</cp:lastModifiedBy>
  <cp:revision>3</cp:revision>
  <cp:lastPrinted>2023-11-02T04:41:00Z</cp:lastPrinted>
  <dcterms:created xsi:type="dcterms:W3CDTF">2023-11-16T15:02:00Z</dcterms:created>
  <dcterms:modified xsi:type="dcterms:W3CDTF">2024-11-11T05:21:00Z</dcterms:modified>
</cp:coreProperties>
</file>