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175B8D" w:rsidTr="00175B8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75B8D" w:rsidRDefault="00175B8D" w:rsidP="00175B8D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75B8D" w:rsidTr="00175B8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75B8D" w:rsidRPr="00B50BD8" w:rsidRDefault="00175B8D" w:rsidP="00175B8D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75B8D" w:rsidTr="00175B8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175B8D" w:rsidTr="00175B8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75B8D" w:rsidRPr="003311E5" w:rsidRDefault="00175B8D" w:rsidP="00175B8D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75B8D" w:rsidTr="00175B8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B47C18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6218CB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75B8D" w:rsidRPr="00B50BD8" w:rsidRDefault="00175B8D" w:rsidP="00175B8D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75B8D" w:rsidRDefault="00175B8D" w:rsidP="00175B8D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75B8D" w:rsidRPr="00775B2C" w:rsidRDefault="00175B8D" w:rsidP="00175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75B8D" w:rsidTr="00175B8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175B8D" w:rsidRDefault="00175B8D" w:rsidP="00175B8D"/>
        </w:tc>
      </w:tr>
    </w:tbl>
    <w:p w:rsidR="00175B8D" w:rsidRPr="00175B8D" w:rsidRDefault="00175B8D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8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Pr="00175B8D">
        <w:rPr>
          <w:rFonts w:ascii="Times New Roman" w:hAnsi="Times New Roman" w:cs="Times New Roman"/>
          <w:sz w:val="28"/>
          <w:szCs w:val="28"/>
        </w:rPr>
        <w:t xml:space="preserve">"Развитие физической культуры и спорта в </w:t>
      </w:r>
      <w:proofErr w:type="spellStart"/>
      <w:r w:rsidRPr="00175B8D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175B8D">
        <w:rPr>
          <w:rFonts w:ascii="Times New Roman" w:hAnsi="Times New Roman" w:cs="Times New Roman"/>
          <w:sz w:val="28"/>
          <w:szCs w:val="28"/>
        </w:rPr>
        <w:t xml:space="preserve"> муниципальном  районе</w:t>
      </w:r>
    </w:p>
    <w:p w:rsidR="00175B8D" w:rsidRPr="00175B8D" w:rsidRDefault="004F2E2D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2025 - 2030</w:t>
      </w:r>
      <w:r w:rsidR="00175B8D" w:rsidRPr="00175B8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175B8D" w:rsidRPr="007E3E13" w:rsidRDefault="00175B8D" w:rsidP="00175B8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B8D" w:rsidRPr="007E3E13" w:rsidRDefault="00175B8D" w:rsidP="00175B8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175B8D" w:rsidP="00175B8D">
      <w:pPr>
        <w:pStyle w:val="Default"/>
        <w:ind w:firstLine="708"/>
        <w:jc w:val="both"/>
        <w:rPr>
          <w:b/>
          <w:sz w:val="28"/>
          <w:szCs w:val="28"/>
        </w:rPr>
      </w:pPr>
      <w:r w:rsidRPr="003F50FB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развития</w:t>
      </w:r>
      <w:r w:rsidRPr="003F50FB">
        <w:rPr>
          <w:sz w:val="28"/>
          <w:szCs w:val="28"/>
        </w:rPr>
        <w:t xml:space="preserve"> физической культуры</w:t>
      </w:r>
      <w:r>
        <w:rPr>
          <w:sz w:val="28"/>
          <w:szCs w:val="28"/>
        </w:rPr>
        <w:t xml:space="preserve"> и</w:t>
      </w:r>
      <w:r w:rsidRPr="003F50FB">
        <w:rPr>
          <w:sz w:val="28"/>
          <w:szCs w:val="28"/>
        </w:rPr>
        <w:t xml:space="preserve"> спорта, </w:t>
      </w:r>
      <w:r>
        <w:rPr>
          <w:sz w:val="28"/>
          <w:szCs w:val="28"/>
        </w:rPr>
        <w:t xml:space="preserve">и повышения эффективности реализации </w:t>
      </w:r>
      <w:r w:rsidRPr="003F50FB">
        <w:rPr>
          <w:sz w:val="28"/>
          <w:szCs w:val="28"/>
        </w:rPr>
        <w:t xml:space="preserve">молодежной политики в </w:t>
      </w:r>
      <w:proofErr w:type="spellStart"/>
      <w:r>
        <w:rPr>
          <w:sz w:val="28"/>
          <w:szCs w:val="28"/>
        </w:rPr>
        <w:t>Апастовском</w:t>
      </w:r>
      <w:proofErr w:type="spellEnd"/>
      <w:r>
        <w:rPr>
          <w:sz w:val="28"/>
          <w:szCs w:val="28"/>
        </w:rPr>
        <w:t xml:space="preserve"> муниципальном районе Республики Татарстан</w:t>
      </w:r>
      <w:r w:rsidRPr="007E3E13">
        <w:rPr>
          <w:sz w:val="28"/>
          <w:szCs w:val="28"/>
        </w:rPr>
        <w:t xml:space="preserve"> Исполнительный комитет Апастовского муниципального района  Республики Татарстан   </w:t>
      </w:r>
      <w:proofErr w:type="gramStart"/>
      <w:r w:rsidRPr="007E3E13">
        <w:rPr>
          <w:b/>
          <w:sz w:val="28"/>
          <w:szCs w:val="28"/>
        </w:rPr>
        <w:t>п</w:t>
      </w:r>
      <w:proofErr w:type="gramEnd"/>
      <w:r w:rsidRPr="007E3E13">
        <w:rPr>
          <w:b/>
          <w:sz w:val="28"/>
          <w:szCs w:val="28"/>
        </w:rPr>
        <w:t xml:space="preserve"> о с т а н о в л я е т:</w:t>
      </w:r>
    </w:p>
    <w:p w:rsidR="00175B8D" w:rsidRPr="007E3E13" w:rsidRDefault="00175B8D" w:rsidP="00175B8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5B8D" w:rsidRPr="00175B8D" w:rsidRDefault="00175B8D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75B8D">
        <w:rPr>
          <w:rFonts w:ascii="Times New Roman" w:hAnsi="Times New Roman"/>
          <w:b w:val="0"/>
          <w:sz w:val="28"/>
          <w:szCs w:val="28"/>
        </w:rPr>
        <w:t xml:space="preserve">1.Утвердить прилагаемую муниципальную программу </w:t>
      </w:r>
      <w:r w:rsidRPr="00175B8D">
        <w:rPr>
          <w:rFonts w:ascii="Times New Roman" w:hAnsi="Times New Roman" w:cs="Times New Roman"/>
          <w:b w:val="0"/>
          <w:sz w:val="28"/>
          <w:szCs w:val="28"/>
        </w:rPr>
        <w:t xml:space="preserve">"Развитие физической культуры и спорта в </w:t>
      </w:r>
      <w:proofErr w:type="spellStart"/>
      <w:r w:rsidRPr="00175B8D">
        <w:rPr>
          <w:rFonts w:ascii="Times New Roman" w:hAnsi="Times New Roman" w:cs="Times New Roman"/>
          <w:b w:val="0"/>
          <w:sz w:val="28"/>
          <w:szCs w:val="28"/>
        </w:rPr>
        <w:t>Апастовском</w:t>
      </w:r>
      <w:proofErr w:type="spellEnd"/>
      <w:r w:rsidRPr="00175B8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 </w:t>
      </w:r>
      <w:proofErr w:type="gramStart"/>
      <w:r w:rsidRPr="00175B8D">
        <w:rPr>
          <w:rFonts w:ascii="Times New Roman" w:hAnsi="Times New Roman" w:cs="Times New Roman"/>
          <w:b w:val="0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5B8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</w:t>
      </w:r>
      <w:r w:rsidR="004F2E2D">
        <w:rPr>
          <w:rFonts w:ascii="Times New Roman" w:hAnsi="Times New Roman" w:cs="Times New Roman"/>
          <w:b w:val="0"/>
          <w:sz w:val="28"/>
          <w:szCs w:val="28"/>
        </w:rPr>
        <w:t>а 2025 - 2030</w:t>
      </w:r>
      <w:r w:rsidRPr="00175B8D">
        <w:rPr>
          <w:rFonts w:ascii="Times New Roman" w:hAnsi="Times New Roman" w:cs="Times New Roman"/>
          <w:b w:val="0"/>
          <w:sz w:val="28"/>
          <w:szCs w:val="28"/>
        </w:rPr>
        <w:t xml:space="preserve"> годы"</w:t>
      </w:r>
    </w:p>
    <w:p w:rsidR="00175B8D" w:rsidRPr="007E3E13" w:rsidRDefault="00175B8D" w:rsidP="00175B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постановление на официальном портале правовой информации Республики Татарстан. </w:t>
      </w:r>
    </w:p>
    <w:p w:rsidR="00175B8D" w:rsidRPr="007E3E13" w:rsidRDefault="00175B8D" w:rsidP="00175B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>3.Контроль за исполнением настоящего постановления возложить на заместителя руководителя по социальным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F2E2D">
        <w:rPr>
          <w:rFonts w:ascii="Times New Roman" w:eastAsia="Times New Roman" w:hAnsi="Times New Roman"/>
          <w:sz w:val="28"/>
          <w:szCs w:val="28"/>
          <w:lang w:eastAsia="ru-RU"/>
        </w:rPr>
        <w:t>Галлямову</w:t>
      </w:r>
      <w:proofErr w:type="spellEnd"/>
      <w:r w:rsidR="004F2E2D">
        <w:rPr>
          <w:rFonts w:ascii="Times New Roman" w:eastAsia="Times New Roman" w:hAnsi="Times New Roman"/>
          <w:sz w:val="28"/>
          <w:szCs w:val="28"/>
          <w:lang w:eastAsia="ru-RU"/>
        </w:rPr>
        <w:t xml:space="preserve"> Г.Н.</w:t>
      </w: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5B8D" w:rsidRPr="007E3E13" w:rsidRDefault="00175B8D" w:rsidP="00175B8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175B8D" w:rsidP="00175B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E3E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Руководитель                                                          </w:t>
      </w:r>
      <w:r w:rsidR="004F2E2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Б.Н.Ахметзянов</w:t>
      </w:r>
      <w:r w:rsidRPr="007E3E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</w:t>
      </w:r>
    </w:p>
    <w:p w:rsidR="00175B8D" w:rsidRPr="007E3E13" w:rsidRDefault="00175B8D" w:rsidP="00175B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B65" w:rsidRDefault="00125B65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Pr="00175B8D" w:rsidRDefault="00175B8D" w:rsidP="00175B8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175B8D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Утверждена </w:t>
      </w:r>
    </w:p>
    <w:p w:rsidR="00175B8D" w:rsidRDefault="00175B8D" w:rsidP="00175B8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п</w:t>
      </w:r>
      <w:r w:rsidRPr="00175B8D">
        <w:rPr>
          <w:rFonts w:ascii="Times New Roman" w:hAnsi="Times New Roman" w:cs="Times New Roman"/>
          <w:b w:val="0"/>
          <w:i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Исполнительного комитета</w:t>
      </w:r>
    </w:p>
    <w:p w:rsidR="00175B8D" w:rsidRPr="00175B8D" w:rsidRDefault="00175B8D" w:rsidP="00175B8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175B8D">
        <w:rPr>
          <w:rFonts w:ascii="Times New Roman" w:hAnsi="Times New Roman" w:cs="Times New Roman"/>
          <w:b w:val="0"/>
          <w:i/>
          <w:sz w:val="24"/>
          <w:szCs w:val="24"/>
        </w:rPr>
        <w:t>Апастовского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м</w:t>
      </w:r>
      <w:r w:rsidRPr="00175B8D">
        <w:rPr>
          <w:rFonts w:ascii="Times New Roman" w:hAnsi="Times New Roman" w:cs="Times New Roman"/>
          <w:b w:val="0"/>
          <w:i/>
          <w:sz w:val="24"/>
          <w:szCs w:val="24"/>
        </w:rPr>
        <w:t xml:space="preserve">униципального района </w:t>
      </w:r>
    </w:p>
    <w:p w:rsidR="00175B8D" w:rsidRPr="00175B8D" w:rsidRDefault="00175B8D" w:rsidP="00175B8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175B8D">
        <w:rPr>
          <w:rFonts w:ascii="Times New Roman" w:hAnsi="Times New Roman" w:cs="Times New Roman"/>
          <w:b w:val="0"/>
          <w:i/>
          <w:sz w:val="24"/>
          <w:szCs w:val="24"/>
        </w:rPr>
        <w:t>Республики Татарстан</w:t>
      </w:r>
    </w:p>
    <w:p w:rsidR="00175B8D" w:rsidRPr="00175B8D" w:rsidRDefault="00402614" w:rsidP="00175B8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175B8D" w:rsidRPr="00175B8D">
        <w:rPr>
          <w:rFonts w:ascii="Times New Roman" w:hAnsi="Times New Roman" w:cs="Times New Roman"/>
          <w:b w:val="0"/>
          <w:i/>
          <w:sz w:val="24"/>
          <w:szCs w:val="24"/>
        </w:rPr>
        <w:t xml:space="preserve">т </w:t>
      </w:r>
      <w:r w:rsidR="004F2E2D">
        <w:rPr>
          <w:rFonts w:ascii="Times New Roman" w:hAnsi="Times New Roman" w:cs="Times New Roman"/>
          <w:b w:val="0"/>
          <w:i/>
          <w:sz w:val="24"/>
          <w:szCs w:val="24"/>
        </w:rPr>
        <w:t xml:space="preserve">___________ 2025 г. № </w:t>
      </w: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175B8D" w:rsidP="009A37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6D63B3" w:rsidRPr="009A370A">
        <w:rPr>
          <w:rFonts w:ascii="Times New Roman" w:hAnsi="Times New Roman" w:cs="Times New Roman"/>
          <w:sz w:val="24"/>
          <w:szCs w:val="24"/>
        </w:rPr>
        <w:t>ПРОГРАММА</w:t>
      </w:r>
    </w:p>
    <w:p w:rsidR="006D63B3" w:rsidRPr="009A370A" w:rsidRDefault="006D63B3" w:rsidP="009A37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"РАЗВИТИЕ ФИЗИЧЕСКОЙ КУЛЬТУРЫ И СПОРТА</w:t>
      </w:r>
    </w:p>
    <w:p w:rsidR="006D63B3" w:rsidRPr="009A370A" w:rsidRDefault="006D63B3" w:rsidP="009A37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АПАСТОВСКОМ МУНИЦИПАЛЬНОМ 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6D63B3" w:rsidRPr="009A370A" w:rsidRDefault="006D63B3" w:rsidP="009A370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 РЕС</w:t>
      </w:r>
      <w:r w:rsidR="004F2E2D" w:rsidRPr="009A370A">
        <w:rPr>
          <w:rFonts w:ascii="Times New Roman" w:hAnsi="Times New Roman" w:cs="Times New Roman"/>
          <w:sz w:val="24"/>
          <w:szCs w:val="24"/>
        </w:rPr>
        <w:t>ПУБЛИКИ ТАТАРСТАН НА 2025 - 2030</w:t>
      </w:r>
      <w:r w:rsidRPr="009A370A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204C5A" w:rsidRPr="009A370A" w:rsidRDefault="00204C5A" w:rsidP="009A3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ПАСПОРТ ПРОГРАММЫ</w:t>
      </w: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801"/>
      </w:tblGrid>
      <w:tr w:rsidR="009A370A" w:rsidRPr="009A370A" w:rsidTr="00204C5A">
        <w:trPr>
          <w:cantSplit/>
          <w:trHeight w:val="929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 "Развитие   физической культуры и спорта в </w:t>
            </w:r>
            <w:proofErr w:type="spell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 на 2021 – 2025 годы" (далее - Программа)                               </w:t>
            </w:r>
          </w:p>
        </w:tc>
      </w:tr>
      <w:tr w:rsidR="009A370A" w:rsidRPr="009A370A" w:rsidTr="00204C5A">
        <w:trPr>
          <w:cantSplit/>
          <w:trHeight w:val="455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C5A" w:rsidRPr="009A370A" w:rsidRDefault="00204C5A" w:rsidP="009A370A">
            <w:pPr>
              <w:pStyle w:val="a0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9A370A">
              <w:rPr>
                <w:rFonts w:ascii="Times New Roman" w:hAnsi="Times New Roman" w:cs="Times New Roman"/>
                <w:lang w:val="ru-RU"/>
              </w:rPr>
              <w:t>Стратегия развития физической культуры и спорта в Российской Федерации до 2030 года</w:t>
            </w:r>
            <w:r w:rsidRPr="009A370A">
              <w:rPr>
                <w:rFonts w:ascii="Times New Roman" w:hAnsi="Times New Roman" w:cs="Times New Roman"/>
                <w:lang w:val="ru-RU"/>
              </w:rPr>
              <w:br/>
              <w:t>- Государственная программа Республики Татарстан «Развитие физической культуры и спорта в Республике Татарстан»</w:t>
            </w:r>
            <w:r w:rsidRPr="009A370A">
              <w:rPr>
                <w:rFonts w:ascii="Times New Roman" w:hAnsi="Times New Roman" w:cs="Times New Roman"/>
                <w:lang w:val="ru-RU"/>
              </w:rPr>
              <w:br/>
              <w:t>- Устав Апастовского муниципального района</w:t>
            </w:r>
            <w:r w:rsidRPr="009A370A">
              <w:rPr>
                <w:rFonts w:ascii="Times New Roman" w:hAnsi="Times New Roman" w:cs="Times New Roman"/>
                <w:lang w:val="ru-RU"/>
              </w:rPr>
              <w:br/>
              <w:t xml:space="preserve">- Федеральный закон от 04.12.2007 </w:t>
            </w:r>
            <w:r w:rsidRPr="009A370A">
              <w:rPr>
                <w:rFonts w:ascii="Times New Roman" w:hAnsi="Times New Roman" w:cs="Times New Roman"/>
              </w:rPr>
              <w:t>N</w:t>
            </w:r>
            <w:r w:rsidRPr="009A370A">
              <w:rPr>
                <w:rFonts w:ascii="Times New Roman" w:hAnsi="Times New Roman" w:cs="Times New Roman"/>
                <w:lang w:val="ru-RU"/>
              </w:rPr>
              <w:t xml:space="preserve"> 329-ФЗ “О физической культуре и спорте в Российской Федерации” и др.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A370A" w:rsidRPr="009A370A" w:rsidTr="00204C5A">
        <w:trPr>
          <w:cantSplit/>
          <w:trHeight w:val="2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                 </w:t>
            </w:r>
          </w:p>
        </w:tc>
      </w:tr>
      <w:tr w:rsidR="009A370A" w:rsidRPr="009A370A" w:rsidTr="00204C5A">
        <w:trPr>
          <w:cantSplit/>
          <w:trHeight w:val="2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разработчик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                  </w:t>
            </w:r>
          </w:p>
        </w:tc>
      </w:tr>
      <w:tr w:rsidR="009A370A" w:rsidRPr="009A370A" w:rsidTr="00204C5A">
        <w:trPr>
          <w:cantSplit/>
          <w:trHeight w:val="451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1.  Реализация  государственной   политики   в   области физической культуры и спорта.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Удовлетворение   текущих   и   формирование   новых потребностей населения в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физической  культурой и спортом.              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Формирование здорового образа жизни.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Создание условий ведения всем  населением  района здорового образа жизни                        </w:t>
            </w:r>
          </w:p>
        </w:tc>
      </w:tr>
      <w:tr w:rsidR="009A370A" w:rsidRPr="009A370A" w:rsidTr="00204C5A">
        <w:trPr>
          <w:cantSplit/>
          <w:trHeight w:val="1252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1 Совершенствование нормативной правовой базы  развития  физической культуры и спорта в </w:t>
            </w:r>
            <w:proofErr w:type="spell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B1F28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Татарстан.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2.Создание эффективной системы учета объектов  в  сфере физкультуры и спорта и их использования.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Совершенствование     механизмов     финансового, материально-технического   и    кадрового    обеспечения физкультурно-спортивной деятельности.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Внедрение  новых  форм   организации   физкультурно-спортивной деятельности.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Формирование   доступных   условий   для    занятий физической  культурой,   спортом   различных   категорий населения   по   месту   жительства,   учебы,   трудовой деятельности.           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6.Развитие базовых видов спорта.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 Подготовка   спортивного   резерва   и   спортсменов высокого класса.        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Содействие в подготовке специалистов  физкультуры  и спорта высшей квалификации.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 Организация   системной   пропаганды    физической активности и здорового образа жизни 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10.Организация разъяснительной работы и обеспечение сдачи нормы ГТО среди учащихся общеобразовательных школ и населения района.  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9A370A" w:rsidRPr="009A370A" w:rsidTr="00204C5A">
        <w:trPr>
          <w:cantSplit/>
          <w:trHeight w:val="2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B1045F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годы      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70A" w:rsidRPr="009A370A" w:rsidTr="00204C5A">
        <w:trPr>
          <w:cantSplit/>
          <w:trHeight w:val="200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3B3" w:rsidRPr="009A370A" w:rsidRDefault="00715F8F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редства местного бюджета Апастовского муниципального района Республики Татарстан</w:t>
            </w:r>
            <w:r w:rsidR="001A21A8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спортивных мероприятий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45F" w:rsidRPr="009A37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 - 342 </w:t>
            </w:r>
            <w:proofErr w:type="spell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45F" w:rsidRPr="009A37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 - 342 </w:t>
            </w:r>
            <w:proofErr w:type="spell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6D63B3" w:rsidRPr="009A370A" w:rsidRDefault="00B1045F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 - 342 </w:t>
            </w:r>
            <w:proofErr w:type="spell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6D63B3" w:rsidRPr="009A370A" w:rsidRDefault="00B1045F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 - 342 </w:t>
            </w:r>
            <w:proofErr w:type="spell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6D63B3" w:rsidRPr="009A370A" w:rsidRDefault="00B1045F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 - 342 </w:t>
            </w:r>
            <w:proofErr w:type="spell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1A21A8" w:rsidRPr="009A370A" w:rsidRDefault="001A21A8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F8F" w:rsidRPr="009A370A" w:rsidRDefault="00715F8F" w:rsidP="009A370A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  <w:r w:rsidR="009A370A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9A370A" w:rsidRPr="009A370A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 w:rsidR="009A370A" w:rsidRPr="009A37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370A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 w:rsidR="009A370A" w:rsidRPr="009A37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370A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, предоставляемы</w:t>
            </w:r>
            <w:r w:rsidR="009A370A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A370A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бюджета Республики Татарстан</w:t>
            </w:r>
            <w:r w:rsidR="009A370A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A370A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5F8F" w:rsidRPr="009A370A" w:rsidRDefault="00715F8F" w:rsidP="009A37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носят прогнозный характер и подлежат ежегодной корректировке.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0A" w:rsidRPr="009A370A" w:rsidTr="00204C5A">
        <w:trPr>
          <w:cantSplit/>
          <w:trHeight w:val="1152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конечные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реализа</w:t>
            </w:r>
            <w:r w:rsidR="008A3B0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ции Программы предполагается к </w:t>
            </w:r>
            <w:r w:rsidR="005C2CCF" w:rsidRPr="009A37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году                  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>довести долю населения, систематически занимающегося физической культурой и спортом, в общей численности населения, процентов:</w:t>
            </w:r>
          </w:p>
          <w:p w:rsidR="006D63B3" w:rsidRPr="009A370A" w:rsidRDefault="00B1045F" w:rsidP="009A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г. – 65,2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6D63B3" w:rsidRPr="009A370A" w:rsidRDefault="00B1045F" w:rsidP="009A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2027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г. – 66,1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6D63B3" w:rsidRPr="009A370A" w:rsidRDefault="00B1045F" w:rsidP="009A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2028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г. – 6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8,2 %</w:t>
            </w:r>
          </w:p>
          <w:p w:rsidR="006D63B3" w:rsidRPr="009A370A" w:rsidRDefault="00B1045F" w:rsidP="009A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2029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г. – 7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  <w:p w:rsidR="006D63B3" w:rsidRPr="009A370A" w:rsidRDefault="00B1045F" w:rsidP="009A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2030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г. – 7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2,1 %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довести  продолжительность  жизни  населения  Апастовского муниципальн</w:t>
            </w:r>
            <w:r w:rsidR="00EC4F93" w:rsidRPr="009A370A">
              <w:rPr>
                <w:rFonts w:ascii="Times New Roman" w:hAnsi="Times New Roman" w:cs="Times New Roman"/>
                <w:sz w:val="24"/>
                <w:szCs w:val="24"/>
              </w:rPr>
              <w:t>ого района до уровня не менее 75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года;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увеличить   объем   и    повысить    качество    платных,  физкультурно-спортивных услуг населению;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снизить   уровень   заболеваемости   граждан,   улучшить физическую подготовку юношей допризывного  и  призывного возрастов;                           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>увеличить количество спортсменов  Апастовского муниципального района,</w:t>
            </w:r>
            <w:r w:rsidR="00175B8D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выступающих    на   республиканских    и  всероссийских соревнованиях  и  являющихся  членами  сборной   команды Республики Татарстан по видам спорта;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 роли  физической  реабилитации  и  социальной  адаптации   людей    с    ограниченными    возможностями средствами физической культуры и спорта                 </w:t>
            </w:r>
          </w:p>
        </w:tc>
      </w:tr>
    </w:tbl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I. ХАРАКТЕРИСТИКА ПРОБЛЕМЫ,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9A370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proofErr w:type="gramEnd"/>
      <w:r w:rsidRPr="009A370A">
        <w:rPr>
          <w:rFonts w:ascii="Times New Roman" w:hAnsi="Times New Roman" w:cs="Times New Roman"/>
          <w:b/>
          <w:bCs/>
          <w:sz w:val="24"/>
          <w:szCs w:val="24"/>
        </w:rPr>
        <w:t xml:space="preserve"> КОТОРОЙ НАПРАВЛЕНА ПРОГРАММА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с учетом  </w:t>
      </w:r>
      <w:r w:rsidR="00CB1F28" w:rsidRPr="009A3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государственной программы Республики Татарстан "Развитие физической культуры и спорта в Республике Татарстан", утвержденной постановлением Кабинета Министров Республики Татарстан от 05.03.2019 N 159 "Об утверждении государственной программы Республики Татарстан "Развитие физической культуры и спорта в Республике Татарстан", </w:t>
      </w:r>
      <w:r w:rsidRPr="009A37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37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Стратегии</w:t>
        </w:r>
      </w:hyperlink>
      <w:r w:rsidRPr="009A370A">
        <w:rPr>
          <w:rFonts w:ascii="Times New Roman" w:hAnsi="Times New Roman" w:cs="Times New Roman"/>
          <w:sz w:val="24"/>
          <w:szCs w:val="24"/>
        </w:rPr>
        <w:t xml:space="preserve"> развития физической культуры и спорта в Россий</w:t>
      </w:r>
      <w:r w:rsidR="00EC4F93" w:rsidRPr="009A370A">
        <w:rPr>
          <w:rFonts w:ascii="Times New Roman" w:hAnsi="Times New Roman" w:cs="Times New Roman"/>
          <w:sz w:val="24"/>
          <w:szCs w:val="24"/>
        </w:rPr>
        <w:t>ской Федерации на период до 2030</w:t>
      </w:r>
      <w:r w:rsidRPr="009A370A">
        <w:rPr>
          <w:rFonts w:ascii="Times New Roman" w:hAnsi="Times New Roman" w:cs="Times New Roman"/>
          <w:sz w:val="24"/>
          <w:szCs w:val="24"/>
        </w:rPr>
        <w:t xml:space="preserve"> года. </w:t>
      </w:r>
      <w:proofErr w:type="gramEnd"/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Апастовского муниципального района РТ на республиканских, российских и международных спортивных соревнованиях.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настоящее время сфера физической культуры и спорта в 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не отвечает возросшим требованиям общества. Для более чем 60 процентов учащихся школ Апас</w:t>
      </w:r>
      <w:r w:rsidR="00EC4F93" w:rsidRPr="009A370A">
        <w:rPr>
          <w:rFonts w:ascii="Times New Roman" w:hAnsi="Times New Roman" w:cs="Times New Roman"/>
          <w:sz w:val="24"/>
          <w:szCs w:val="24"/>
        </w:rPr>
        <w:t xml:space="preserve">товского </w:t>
      </w:r>
      <w:proofErr w:type="gramStart"/>
      <w:r w:rsidR="00EC4F93" w:rsidRPr="009A370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EC4F93" w:rsidRPr="009A370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9A370A">
        <w:rPr>
          <w:rFonts w:ascii="Times New Roman" w:hAnsi="Times New Roman" w:cs="Times New Roman"/>
          <w:sz w:val="24"/>
          <w:szCs w:val="24"/>
        </w:rPr>
        <w:t>характерны достаточно низкий уровень физического развития и физической подготовленности, а также физкультурная безграмотность и отсутствие потребности в занятиях физической культурой. Почти 65 процентов населения понимают значения физической культуры, связанного с развитием личности человека.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Таким образом, с одной стороны, возрастающие требования к человеку, обусловленные прогрессивными тенденциями развития сфер труда, образования, досуга, свидетельствуют о высокой значимости физической культуры, а с другой стороны, отмечается низкий уровень эффективности ее функционирования в этих сферах, не дающий человеку запаса прочности в укреплении здоровья. Это не позволяет населению (особенно молодежи) реализовать весь свой потенциал, гармонично развиваться и эффективно противостоять неблагоприятным условиям социально-политического и экономического устройства общества.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Кроме того, средства массовой информации, в первую очередь телевидение, недостаточно уделяют внимание пропаганде физической культуры и укреплению здоровья детей и всего населения страны. 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lastRenderedPageBreak/>
        <w:t>Физическая культура, являясь одной из граней общей культуры здорового образа жизни человека, во многом определяет образ жизни человека. Развитие физической культуры и спорта - одно из важнейших слагаемых эффективной социальной политики.</w:t>
      </w:r>
      <w:r w:rsidR="00E81AE6" w:rsidRPr="009A370A">
        <w:rPr>
          <w:rFonts w:ascii="Times New Roman" w:hAnsi="Times New Roman" w:cs="Times New Roman"/>
          <w:sz w:val="24"/>
          <w:szCs w:val="24"/>
        </w:rPr>
        <w:t xml:space="preserve"> </w:t>
      </w:r>
      <w:r w:rsidRPr="009A370A">
        <w:rPr>
          <w:rFonts w:ascii="Times New Roman" w:hAnsi="Times New Roman" w:cs="Times New Roman"/>
          <w:sz w:val="24"/>
          <w:szCs w:val="24"/>
        </w:rPr>
        <w:t>Все перечисленные обстоятельства и обусловили необходимость решения накопившихся проблем в сфере развития физкультуры и спорта программными методами.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Республике Татарстан в том числе в 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 xml:space="preserve"> муниципальном районе развитие физической культуры и спорта является приоритетным направлением проводимой социальной политики и основывается на надежной нормативно-правовой основе. Создаются широкие возможности для развития физической культуры и спорта.</w:t>
      </w:r>
    </w:p>
    <w:p w:rsidR="00C32276" w:rsidRPr="009A370A" w:rsidRDefault="006D63B3" w:rsidP="009A370A">
      <w:pPr>
        <w:spacing w:after="0" w:line="240" w:lineRule="auto"/>
        <w:ind w:firstLine="539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9A370A">
        <w:rPr>
          <w:rFonts w:ascii="Times New Roman" w:eastAsia="Arial Unicode MS" w:hAnsi="Times New Roman"/>
          <w:sz w:val="24"/>
          <w:szCs w:val="24"/>
        </w:rPr>
        <w:t xml:space="preserve">В настоящее время наблюдается положительная динамика в области развития и постепенного совершенствования спортивной инфраструктуры. В </w:t>
      </w:r>
      <w:proofErr w:type="spellStart"/>
      <w:r w:rsidRPr="009A370A">
        <w:rPr>
          <w:rFonts w:ascii="Times New Roman" w:eastAsia="Arial Unicode MS" w:hAnsi="Times New Roman"/>
          <w:sz w:val="24"/>
          <w:szCs w:val="24"/>
        </w:rPr>
        <w:t>Апастовском</w:t>
      </w:r>
      <w:proofErr w:type="spellEnd"/>
      <w:r w:rsidRPr="009A370A">
        <w:rPr>
          <w:rFonts w:ascii="Times New Roman" w:eastAsia="Arial Unicode MS" w:hAnsi="Times New Roman"/>
          <w:sz w:val="24"/>
          <w:szCs w:val="24"/>
        </w:rPr>
        <w:t xml:space="preserve"> муниц</w:t>
      </w:r>
      <w:r w:rsidR="00CB08DA" w:rsidRPr="009A370A">
        <w:rPr>
          <w:rFonts w:ascii="Times New Roman" w:eastAsia="Arial Unicode MS" w:hAnsi="Times New Roman"/>
          <w:sz w:val="24"/>
          <w:szCs w:val="24"/>
        </w:rPr>
        <w:t xml:space="preserve">ипальном </w:t>
      </w:r>
      <w:proofErr w:type="gramStart"/>
      <w:r w:rsidR="00CB08DA" w:rsidRPr="009A370A">
        <w:rPr>
          <w:rFonts w:ascii="Times New Roman" w:eastAsia="Arial Unicode MS" w:hAnsi="Times New Roman"/>
          <w:sz w:val="24"/>
          <w:szCs w:val="24"/>
        </w:rPr>
        <w:t>районе</w:t>
      </w:r>
      <w:proofErr w:type="gramEnd"/>
      <w:r w:rsidR="00CB08DA" w:rsidRPr="009A370A">
        <w:rPr>
          <w:rFonts w:ascii="Times New Roman" w:eastAsia="Arial Unicode MS" w:hAnsi="Times New Roman"/>
          <w:sz w:val="24"/>
          <w:szCs w:val="24"/>
        </w:rPr>
        <w:t xml:space="preserve"> насчитывается 105</w:t>
      </w:r>
      <w:r w:rsidRPr="009A370A">
        <w:rPr>
          <w:rFonts w:ascii="Times New Roman" w:eastAsia="Arial Unicode MS" w:hAnsi="Times New Roman"/>
          <w:sz w:val="24"/>
          <w:szCs w:val="24"/>
        </w:rPr>
        <w:t xml:space="preserve"> объектов физкультуры и спорта. Из них: плоскостные спортивные со</w:t>
      </w:r>
      <w:r w:rsidR="00CB08DA" w:rsidRPr="009A370A">
        <w:rPr>
          <w:rFonts w:ascii="Times New Roman" w:eastAsia="Arial Unicode MS" w:hAnsi="Times New Roman"/>
          <w:sz w:val="24"/>
          <w:szCs w:val="24"/>
        </w:rPr>
        <w:t>оружения 68 из них 10</w:t>
      </w:r>
      <w:r w:rsidR="00E81AE6" w:rsidRPr="009A370A">
        <w:rPr>
          <w:rFonts w:ascii="Times New Roman" w:eastAsia="Arial Unicode MS" w:hAnsi="Times New Roman"/>
          <w:sz w:val="24"/>
          <w:szCs w:val="24"/>
        </w:rPr>
        <w:t xml:space="preserve"> </w:t>
      </w:r>
      <w:r w:rsidR="00B95C26" w:rsidRPr="009A370A">
        <w:rPr>
          <w:rFonts w:ascii="Times New Roman" w:eastAsia="Arial Unicode MS" w:hAnsi="Times New Roman"/>
          <w:sz w:val="24"/>
          <w:szCs w:val="24"/>
        </w:rPr>
        <w:t>футбольное поле, 22</w:t>
      </w:r>
      <w:r w:rsidRPr="009A370A">
        <w:rPr>
          <w:rFonts w:ascii="Times New Roman" w:eastAsia="Arial Unicode MS" w:hAnsi="Times New Roman"/>
          <w:sz w:val="24"/>
          <w:szCs w:val="24"/>
        </w:rPr>
        <w:t xml:space="preserve"> спортивных залов, плавательный бассейн-1, </w:t>
      </w:r>
      <w:r w:rsidRPr="009A370A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крытый спортивный объект с искусственным льдом - 1, </w:t>
      </w:r>
      <w:r w:rsidR="00E81AE6" w:rsidRPr="009A370A">
        <w:rPr>
          <w:rFonts w:ascii="Times New Roman" w:eastAsia="Arial Unicode MS" w:hAnsi="Times New Roman"/>
          <w:sz w:val="24"/>
          <w:szCs w:val="24"/>
        </w:rPr>
        <w:t>8 - тиров и 6</w:t>
      </w:r>
      <w:r w:rsidRPr="009A370A">
        <w:rPr>
          <w:rFonts w:ascii="Times New Roman" w:eastAsia="Arial Unicode MS" w:hAnsi="Times New Roman"/>
          <w:sz w:val="24"/>
          <w:szCs w:val="24"/>
        </w:rPr>
        <w:t xml:space="preserve"> приспособленные под спортивный зал</w:t>
      </w:r>
      <w:r w:rsidR="00175B8D" w:rsidRPr="009A370A">
        <w:rPr>
          <w:rFonts w:ascii="Times New Roman" w:eastAsia="Arial Unicode MS" w:hAnsi="Times New Roman"/>
          <w:sz w:val="24"/>
          <w:szCs w:val="24"/>
        </w:rPr>
        <w:t>, ледовый дворец.</w:t>
      </w:r>
    </w:p>
    <w:p w:rsidR="002E4845" w:rsidRPr="009A370A" w:rsidRDefault="002E4845" w:rsidP="009A37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370A"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proofErr w:type="gramStart"/>
      <w:r w:rsidRPr="009A370A">
        <w:rPr>
          <w:rFonts w:ascii="Times New Roman" w:eastAsia="Times New Roman" w:hAnsi="Times New Roman"/>
          <w:bCs/>
          <w:sz w:val="24"/>
          <w:szCs w:val="24"/>
        </w:rPr>
        <w:t>районе</w:t>
      </w:r>
      <w:proofErr w:type="gramEnd"/>
      <w:r w:rsidRPr="009A370A">
        <w:rPr>
          <w:rFonts w:ascii="Times New Roman" w:eastAsia="Times New Roman" w:hAnsi="Times New Roman"/>
          <w:bCs/>
          <w:sz w:val="24"/>
          <w:szCs w:val="24"/>
        </w:rPr>
        <w:t xml:space="preserve"> создана и действует система взаимодействия между различными организациями, занимающимися оздоровлением населения. Формированием здорового образа жизни у всех слоёв населения занимаются не только учреждения здравоохранения, образования, физической культуры и спорта, но и в трудовых коллективах и других организациях, расположенных на территории района.</w:t>
      </w:r>
      <w:r w:rsidRPr="009A370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4845" w:rsidRPr="009A370A" w:rsidRDefault="002E4845" w:rsidP="009A3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70A">
        <w:rPr>
          <w:rFonts w:ascii="Times New Roman" w:hAnsi="Times New Roman"/>
          <w:sz w:val="24"/>
          <w:szCs w:val="24"/>
        </w:rPr>
        <w:t xml:space="preserve">Хочется сказать, что в </w:t>
      </w:r>
      <w:proofErr w:type="spellStart"/>
      <w:r w:rsidRPr="009A370A">
        <w:rPr>
          <w:rFonts w:ascii="Times New Roman" w:hAnsi="Times New Roman"/>
          <w:sz w:val="24"/>
          <w:szCs w:val="24"/>
        </w:rPr>
        <w:t>Апастовском</w:t>
      </w:r>
      <w:proofErr w:type="spellEnd"/>
      <w:r w:rsidRPr="009A37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370A">
        <w:rPr>
          <w:rFonts w:ascii="Times New Roman" w:hAnsi="Times New Roman"/>
          <w:sz w:val="24"/>
          <w:szCs w:val="24"/>
        </w:rPr>
        <w:t>районе</w:t>
      </w:r>
      <w:proofErr w:type="gramEnd"/>
      <w:r w:rsidRPr="009A370A">
        <w:rPr>
          <w:rFonts w:ascii="Times New Roman" w:hAnsi="Times New Roman"/>
          <w:sz w:val="24"/>
          <w:szCs w:val="24"/>
        </w:rPr>
        <w:t xml:space="preserve">  есть возможность заниматься спортом. Действуют спортивные площадки, спортивный комплекс «</w:t>
      </w:r>
      <w:proofErr w:type="spellStart"/>
      <w:r w:rsidRPr="009A370A">
        <w:rPr>
          <w:rFonts w:ascii="Times New Roman" w:hAnsi="Times New Roman"/>
          <w:sz w:val="24"/>
          <w:szCs w:val="24"/>
        </w:rPr>
        <w:t>Апас</w:t>
      </w:r>
      <w:proofErr w:type="spellEnd"/>
      <w:r w:rsidRPr="009A370A">
        <w:rPr>
          <w:rFonts w:ascii="Times New Roman" w:hAnsi="Times New Roman"/>
          <w:sz w:val="24"/>
          <w:szCs w:val="24"/>
        </w:rPr>
        <w:t xml:space="preserve">», плавательный бассейн «Дельфин», новая модульная лыжная база, футбольные поля, ледовый дворец «Алтын </w:t>
      </w:r>
      <w:proofErr w:type="spellStart"/>
      <w:r w:rsidRPr="009A370A">
        <w:rPr>
          <w:rFonts w:ascii="Times New Roman" w:hAnsi="Times New Roman"/>
          <w:sz w:val="24"/>
          <w:szCs w:val="24"/>
        </w:rPr>
        <w:t>алка</w:t>
      </w:r>
      <w:proofErr w:type="spellEnd"/>
      <w:r w:rsidRPr="009A370A">
        <w:rPr>
          <w:rFonts w:ascii="Times New Roman" w:hAnsi="Times New Roman"/>
          <w:sz w:val="24"/>
          <w:szCs w:val="24"/>
        </w:rPr>
        <w:t>». Можно сказать, что во всех поселениях района есть возможность заниматься физкультурой и спортом, не всегда требуются для этого спортивные сооружения, важно желание быть здоровым.</w:t>
      </w:r>
    </w:p>
    <w:p w:rsidR="002E4845" w:rsidRPr="009A370A" w:rsidRDefault="002E4845" w:rsidP="009A3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70A">
        <w:rPr>
          <w:rFonts w:ascii="Times New Roman" w:hAnsi="Times New Roman"/>
          <w:sz w:val="24"/>
          <w:szCs w:val="24"/>
        </w:rPr>
        <w:t xml:space="preserve">После строительства лыжной базы еще увеличился </w:t>
      </w:r>
      <w:proofErr w:type="gramStart"/>
      <w:r w:rsidRPr="009A370A">
        <w:rPr>
          <w:rFonts w:ascii="Times New Roman" w:hAnsi="Times New Roman"/>
          <w:sz w:val="24"/>
          <w:szCs w:val="24"/>
        </w:rPr>
        <w:t>людей</w:t>
      </w:r>
      <w:proofErr w:type="gramEnd"/>
      <w:r w:rsidRPr="009A370A">
        <w:rPr>
          <w:rFonts w:ascii="Times New Roman" w:hAnsi="Times New Roman"/>
          <w:sz w:val="24"/>
          <w:szCs w:val="24"/>
        </w:rPr>
        <w:t xml:space="preserve"> занимающихся лыжным спортом. В </w:t>
      </w:r>
      <w:proofErr w:type="gramStart"/>
      <w:r w:rsidRPr="009A370A">
        <w:rPr>
          <w:rFonts w:ascii="Times New Roman" w:hAnsi="Times New Roman"/>
          <w:sz w:val="24"/>
          <w:szCs w:val="24"/>
        </w:rPr>
        <w:t>декабре</w:t>
      </w:r>
      <w:proofErr w:type="gramEnd"/>
      <w:r w:rsidRPr="009A370A">
        <w:rPr>
          <w:rFonts w:ascii="Times New Roman" w:hAnsi="Times New Roman"/>
          <w:sz w:val="24"/>
          <w:szCs w:val="24"/>
        </w:rPr>
        <w:t xml:space="preserve"> 2023 года открылся новый объект – Крытый футбольный манеж «Гран-Тау».</w:t>
      </w:r>
    </w:p>
    <w:p w:rsidR="006D63B3" w:rsidRPr="009A370A" w:rsidRDefault="00B95C26" w:rsidP="009A370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9A370A">
        <w:rPr>
          <w:rFonts w:ascii="Times New Roman" w:hAnsi="Times New Roman"/>
          <w:sz w:val="24"/>
          <w:szCs w:val="24"/>
        </w:rPr>
        <w:t>В 2025</w:t>
      </w:r>
      <w:r w:rsidR="00E81AE6" w:rsidRPr="009A370A">
        <w:rPr>
          <w:rFonts w:ascii="Times New Roman" w:hAnsi="Times New Roman"/>
          <w:sz w:val="24"/>
          <w:szCs w:val="24"/>
        </w:rPr>
        <w:t xml:space="preserve"> году вве</w:t>
      </w:r>
      <w:r w:rsidR="00175B8D" w:rsidRPr="009A370A">
        <w:rPr>
          <w:rFonts w:ascii="Times New Roman" w:hAnsi="Times New Roman"/>
          <w:sz w:val="24"/>
          <w:szCs w:val="24"/>
        </w:rPr>
        <w:t>дены</w:t>
      </w:r>
      <w:r w:rsidRPr="009A370A">
        <w:rPr>
          <w:rFonts w:ascii="Times New Roman" w:hAnsi="Times New Roman"/>
          <w:sz w:val="24"/>
          <w:szCs w:val="24"/>
        </w:rPr>
        <w:t xml:space="preserve"> 2</w:t>
      </w:r>
      <w:r w:rsidR="005C2CCF" w:rsidRPr="009A370A">
        <w:rPr>
          <w:rFonts w:ascii="Times New Roman" w:hAnsi="Times New Roman"/>
          <w:sz w:val="24"/>
          <w:szCs w:val="24"/>
        </w:rPr>
        <w:t xml:space="preserve"> новые</w:t>
      </w:r>
      <w:r w:rsidR="006D63B3" w:rsidRPr="009A370A">
        <w:rPr>
          <w:rFonts w:ascii="Times New Roman" w:hAnsi="Times New Roman"/>
          <w:sz w:val="24"/>
          <w:szCs w:val="24"/>
        </w:rPr>
        <w:t xml:space="preserve"> спортивны</w:t>
      </w:r>
      <w:r w:rsidR="005C2CCF" w:rsidRPr="009A370A">
        <w:rPr>
          <w:rFonts w:ascii="Times New Roman" w:hAnsi="Times New Roman"/>
          <w:sz w:val="24"/>
          <w:szCs w:val="24"/>
        </w:rPr>
        <w:t>е площадки</w:t>
      </w:r>
      <w:r w:rsidR="006D63B3" w:rsidRPr="009A370A">
        <w:rPr>
          <w:rFonts w:ascii="Times New Roman" w:hAnsi="Times New Roman"/>
          <w:sz w:val="24"/>
          <w:szCs w:val="24"/>
        </w:rPr>
        <w:t>:</w:t>
      </w:r>
      <w:r w:rsidR="009C7AE6" w:rsidRPr="009A370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9C7AE6" w:rsidRPr="009A370A">
        <w:rPr>
          <w:rFonts w:ascii="Times New Roman" w:hAnsi="Times New Roman"/>
          <w:sz w:val="24"/>
          <w:szCs w:val="24"/>
        </w:rPr>
        <w:t>с</w:t>
      </w:r>
      <w:proofErr w:type="gramStart"/>
      <w:r w:rsidR="009C7AE6" w:rsidRPr="009A370A">
        <w:rPr>
          <w:rFonts w:ascii="Times New Roman" w:hAnsi="Times New Roman"/>
          <w:sz w:val="24"/>
          <w:szCs w:val="24"/>
        </w:rPr>
        <w:t>.Б</w:t>
      </w:r>
      <w:proofErr w:type="gramEnd"/>
      <w:r w:rsidR="009C7AE6" w:rsidRPr="009A370A">
        <w:rPr>
          <w:rFonts w:ascii="Times New Roman" w:hAnsi="Times New Roman"/>
          <w:sz w:val="24"/>
          <w:szCs w:val="24"/>
        </w:rPr>
        <w:t>ишево</w:t>
      </w:r>
      <w:proofErr w:type="spellEnd"/>
      <w:r w:rsidR="009C7AE6" w:rsidRPr="009A370A">
        <w:rPr>
          <w:rFonts w:ascii="Times New Roman" w:hAnsi="Times New Roman"/>
          <w:sz w:val="24"/>
          <w:szCs w:val="24"/>
        </w:rPr>
        <w:t xml:space="preserve"> и на территории Лыжной базы</w:t>
      </w:r>
      <w:r w:rsidR="00A7797D" w:rsidRPr="009A370A">
        <w:rPr>
          <w:rFonts w:ascii="Times New Roman" w:hAnsi="Times New Roman"/>
          <w:sz w:val="24"/>
          <w:szCs w:val="24"/>
        </w:rPr>
        <w:t xml:space="preserve">. Также открылись 2 новых спортивных объектов в </w:t>
      </w:r>
      <w:proofErr w:type="spellStart"/>
      <w:r w:rsidR="00A7797D" w:rsidRPr="009A370A">
        <w:rPr>
          <w:rFonts w:ascii="Times New Roman" w:hAnsi="Times New Roman"/>
          <w:sz w:val="24"/>
          <w:szCs w:val="24"/>
        </w:rPr>
        <w:t>пгт</w:t>
      </w:r>
      <w:proofErr w:type="spellEnd"/>
      <w:r w:rsidR="00A7797D" w:rsidRPr="009A370A">
        <w:rPr>
          <w:rFonts w:ascii="Times New Roman" w:hAnsi="Times New Roman"/>
          <w:sz w:val="24"/>
          <w:szCs w:val="24"/>
        </w:rPr>
        <w:t xml:space="preserve"> Апастово: Центральный стадион «</w:t>
      </w:r>
      <w:proofErr w:type="spellStart"/>
      <w:r w:rsidR="00A7797D" w:rsidRPr="009A370A">
        <w:rPr>
          <w:rFonts w:ascii="Times New Roman" w:hAnsi="Times New Roman"/>
          <w:sz w:val="24"/>
          <w:szCs w:val="24"/>
        </w:rPr>
        <w:t>Апас</w:t>
      </w:r>
      <w:proofErr w:type="spellEnd"/>
      <w:r w:rsidR="00A7797D" w:rsidRPr="009A370A">
        <w:rPr>
          <w:rFonts w:ascii="Times New Roman" w:hAnsi="Times New Roman"/>
          <w:sz w:val="24"/>
          <w:szCs w:val="24"/>
        </w:rPr>
        <w:t>-Арена», Центр настольного тенниса «</w:t>
      </w:r>
      <w:proofErr w:type="spellStart"/>
      <w:r w:rsidR="00A7797D" w:rsidRPr="009A370A">
        <w:rPr>
          <w:rFonts w:ascii="Times New Roman" w:hAnsi="Times New Roman"/>
          <w:sz w:val="24"/>
          <w:szCs w:val="24"/>
        </w:rPr>
        <w:t>Максат</w:t>
      </w:r>
      <w:proofErr w:type="spellEnd"/>
      <w:r w:rsidR="00A7797D" w:rsidRPr="009A370A">
        <w:rPr>
          <w:rFonts w:ascii="Times New Roman" w:hAnsi="Times New Roman"/>
          <w:sz w:val="24"/>
          <w:szCs w:val="24"/>
        </w:rPr>
        <w:t>»</w:t>
      </w:r>
      <w:r w:rsidR="00E81AE6" w:rsidRPr="009A370A">
        <w:rPr>
          <w:rFonts w:ascii="Times New Roman" w:hAnsi="Times New Roman"/>
          <w:sz w:val="24"/>
          <w:szCs w:val="24"/>
        </w:rPr>
        <w:t xml:space="preserve"> </w:t>
      </w:r>
    </w:p>
    <w:p w:rsidR="006D63B3" w:rsidRPr="009A370A" w:rsidRDefault="006D63B3" w:rsidP="009A370A">
      <w:pPr>
        <w:pStyle w:val="ConsPlusNormal"/>
        <w:widowControl/>
        <w:ind w:firstLine="53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ведется определенная работа по повышению массовости занятий физической культурой и спортом. Число регулярно занимающихся физк</w:t>
      </w:r>
      <w:r w:rsidR="00B95C26" w:rsidRPr="009A370A">
        <w:rPr>
          <w:rFonts w:ascii="Times New Roman" w:hAnsi="Times New Roman" w:cs="Times New Roman"/>
          <w:sz w:val="24"/>
          <w:szCs w:val="24"/>
        </w:rPr>
        <w:t>ультурой и спортом составляет 11045 человек, или более 6</w:t>
      </w:r>
      <w:r w:rsidR="00C32276" w:rsidRPr="009A370A">
        <w:rPr>
          <w:rFonts w:ascii="Times New Roman" w:hAnsi="Times New Roman" w:cs="Times New Roman"/>
          <w:sz w:val="24"/>
          <w:szCs w:val="24"/>
        </w:rPr>
        <w:t>5</w:t>
      </w:r>
      <w:r w:rsidRPr="009A370A">
        <w:rPr>
          <w:rFonts w:ascii="Times New Roman" w:hAnsi="Times New Roman" w:cs="Times New Roman"/>
          <w:sz w:val="24"/>
          <w:szCs w:val="24"/>
        </w:rPr>
        <w:t xml:space="preserve"> % от всего населения района.</w:t>
      </w:r>
    </w:p>
    <w:p w:rsidR="006D63B3" w:rsidRPr="009A370A" w:rsidRDefault="006D63B3" w:rsidP="009A370A">
      <w:pPr>
        <w:pStyle w:val="ConsPlusNormal"/>
        <w:widowControl/>
        <w:ind w:firstLine="53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Организация оздоровительной и спортивно-массовой работы проводится на территории всего района. В последние годы 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активизировалась физкультурно-спортивная работа на предприятиях различной формы собственности. Одной из форм привлечения населения к здоровому образу жизни является проведение массовых физкультурно-спортивных мероприятий. Например, 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Всероссийских лыжных соревнований "Лыжня России" и Всероссийского забега "Кросс нации" количество участников увеличивается с каждым годом. А так же проводятся массовые лыжные гонки "Лыжня Татарстана" и легкоатлетические забеги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привлечения сельского населения к занятиям физической культурой и спортом в республике проводятся ежегодные комплексные мероприятия "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Яшьлере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 xml:space="preserve">" ("Сельская молодежь"), в которых </w:t>
      </w:r>
      <w:r w:rsidR="00C32276" w:rsidRPr="009A370A">
        <w:rPr>
          <w:rFonts w:ascii="Times New Roman" w:hAnsi="Times New Roman" w:cs="Times New Roman"/>
          <w:sz w:val="24"/>
          <w:szCs w:val="24"/>
        </w:rPr>
        <w:t>ежегодно принимают участие до 80</w:t>
      </w:r>
      <w:r w:rsidRPr="009A370A">
        <w:rPr>
          <w:rFonts w:ascii="Times New Roman" w:hAnsi="Times New Roman" w:cs="Times New Roman"/>
          <w:sz w:val="24"/>
          <w:szCs w:val="24"/>
        </w:rPr>
        <w:t xml:space="preserve"> спортсменов. Наиболее популярными среди населения являются соревнования по национальной спортивной борьбе "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Корэш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>", м</w:t>
      </w:r>
      <w:r w:rsidR="002E4845" w:rsidRPr="009A370A">
        <w:rPr>
          <w:rFonts w:ascii="Times New Roman" w:hAnsi="Times New Roman" w:cs="Times New Roman"/>
          <w:sz w:val="24"/>
          <w:szCs w:val="24"/>
        </w:rPr>
        <w:t>ини – футбол, настольный теннис, лыжная гонка, хоккей…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привлечения к занятиям физической культурой и социальной адаптацией инвалидов и лиц с ограниченными возможностями, существует возможность посещения всех спортивных объектов района на безвозмездной основе. 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исходя из целей настоящей Программы можно сформулировать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следующие проблемы, на решение которых она ориентирована: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неравномерные темпы роста массовости занятий, неравномерный охват отдельных категорий населения физической культурой и спортом, (студентов, детей и подростков, инвалидов и т.д.). 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lastRenderedPageBreak/>
        <w:t>отсутствие эффективной системы учета лиц, занимающихся физкультурой и спортом;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избыточность учебной нагрузки на учащихся начальных классов. 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По оценке экспертов, сегодня вес учебников и других необходимых школьных материалов в 4 раза превышает нормативный. Кроме того, для занятий физической культурой спортивный инвентарь, как правило, учащиеся хранят дома и приносят в школу в дни занятий на уроки физкультуры;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недостаточная эффективность работы по подготовке кадрового потенциала. Существующая система подготовки кадрового потенциала отрасли не восполняет потребности в кадрах. Имеется дефицит опытных профессиональных спортивных специалистов и тренеров. Недостаточно специалистов, способных к формированию и реализации эффективной системы подготовки спортсменов;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9A370A">
        <w:rPr>
          <w:rFonts w:ascii="Times New Roman" w:hAnsi="Times New Roman" w:cs="Times New Roman"/>
          <w:sz w:val="24"/>
          <w:szCs w:val="24"/>
        </w:rPr>
        <w:t>слабое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развитие научной и методической поддержки спорта высших достижений, прежде всего, в медико-биологической области.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II. ОСНОВНЫЕ ЦЕЛИ И ЗАДАЧИ ПРОГРАММЫ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Основными целями программы является: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реализация государственной политики в области физической культуры и спорта;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удовлетворение текущих и формирование новых потребностей населения 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формирование здорового образа жизни;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создание условий для всего населения района вести здоровый образ жизни.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следующие задачи: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нормативной правовой базы развития физической культуры и спорта 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>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совершенствование механизмов финансового, материально-технического и кадрового обеспечения физкультурно-спортивной деятельности;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внедрение новых форм организации физкультурно-спортивной деятельности;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формирование доступных условий для занятий физической культурой, спортом различных категорий населения по месту жительства, учебы, трудовой деятельности;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развитие базовых видов спорта;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подготовка спортсменов высокого класса и спортивного резерва;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содействие подготовке специалистов физкультуры и спорта высшей квалификации;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организация системной пропаганды физической активности и здорового образа жизни.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Решение указанных задач позволит создавать условия для укрепления здоровья населения Республики Татарстан, улучшать демографическую ситуацию в республике, развивать и популяризировать массовый спорт и спорт высших достижений (профессиональный спорт), приобщать различные слои общества к регулярным занятиям физической культурой и спортом.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Программа буде</w:t>
      </w:r>
      <w:r w:rsidR="00A7797D" w:rsidRPr="009A370A">
        <w:rPr>
          <w:rFonts w:ascii="Times New Roman" w:hAnsi="Times New Roman" w:cs="Times New Roman"/>
          <w:sz w:val="24"/>
          <w:szCs w:val="24"/>
        </w:rPr>
        <w:t>т реализовываться в течение 2026 - 2030</w:t>
      </w:r>
      <w:r w:rsidRPr="009A370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Для мониторинга эффективности ее реализации будут использоваться следующие общепринятые индикаторы: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доля населения, систематически занимающегося физической культурой и спортом, в общей численности населения, процентов;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доля обучающихся и студентов, систематически занимающихся физической культурой и спортом, к общей численности обучающихся и студентов, процентов;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доля лиц с ограниченными возможностями, систематически занимающихся физической культурой и спортом, в общей численности данной категории населения, процентов;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количество спортивно-массовых мероприятий, единиц;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количество участников спортивно-массовых мероприятий, человек;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населения, человек;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количество спортивных сооружений, единиц;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спорта, процентов.</w:t>
      </w:r>
    </w:p>
    <w:p w:rsidR="00C32276" w:rsidRPr="009A370A" w:rsidRDefault="00C32276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III. ПЕРЕЧЕНЬ ПРОГРАММНЫХ МЕРОПРИЯТИЙ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Перечень программных мероприятий, а также индикаторов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оценки результатов реализации основных мероприятий Программы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приведен в </w:t>
      </w:r>
      <w:hyperlink r:id="rId8" w:history="1">
        <w:r w:rsidRPr="009A37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VII</w:t>
        </w:r>
      </w:hyperlink>
      <w:r w:rsidRPr="009A370A">
        <w:rPr>
          <w:rFonts w:ascii="Times New Roman" w:hAnsi="Times New Roman" w:cs="Times New Roman"/>
          <w:sz w:val="24"/>
          <w:szCs w:val="24"/>
        </w:rPr>
        <w:t xml:space="preserve"> настоящей Программы и сформирован исходя из проблем, перечисленных в </w:t>
      </w:r>
      <w:hyperlink r:id="rId9" w:history="1">
        <w:r w:rsidRPr="009A37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 w:rsidRPr="009A370A">
        <w:rPr>
          <w:rFonts w:ascii="Times New Roman" w:hAnsi="Times New Roman" w:cs="Times New Roman"/>
          <w:sz w:val="24"/>
          <w:szCs w:val="24"/>
        </w:rPr>
        <w:t>.</w:t>
      </w:r>
    </w:p>
    <w:p w:rsidR="006D63B3" w:rsidRPr="009A370A" w:rsidRDefault="006D63B3" w:rsidP="009A370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IV. ОБОСНОВАНИЕ РЕСУРСНОГО ОБЕСПЕЧЕНИЯ ПРОГРАММЫ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Для реализации мероприятий программы предполагается использование средств бюджета Республики Татарстан, местного бюджета и внебюджетных источников.</w:t>
      </w:r>
    </w:p>
    <w:p w:rsidR="006D63B3" w:rsidRPr="009A370A" w:rsidRDefault="006D63B3" w:rsidP="009A370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Объемы финансирования будут уточняться ежегодно в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мероприятий по реализации Программы на планируемый год.</w:t>
      </w:r>
      <w:r w:rsidR="00C32276" w:rsidRPr="009A3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V. МЕХАНИЗМ РЕАЛИЗАЦИИ ПРОГРАММЫ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Механизм реализации программы основывается на совершенствовании методов работы институтов государственной и муниципальной власти всех уровней в целях обеспечения влияния на процесс привлечения населения к систематическим занятиям физической культурой и спортом, пропаганды здорового образа жизни в средствах массовой информации, консолидации общественных организаций (объединений), координации их деятельности.</w:t>
      </w:r>
    </w:p>
    <w:p w:rsidR="006D63B3" w:rsidRPr="009A370A" w:rsidRDefault="006D63B3" w:rsidP="009A370A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Главным исполнителем программы является Исполнительный комитет Апастовского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 xml:space="preserve">VI. ОЦЕНКА </w:t>
      </w:r>
      <w:proofErr w:type="gramStart"/>
      <w:r w:rsidRPr="009A370A">
        <w:rPr>
          <w:rFonts w:ascii="Times New Roman" w:hAnsi="Times New Roman" w:cs="Times New Roman"/>
          <w:b/>
          <w:bCs/>
          <w:sz w:val="24"/>
          <w:szCs w:val="24"/>
        </w:rPr>
        <w:t>ЭКОНОМИЧЕСКОЙ</w:t>
      </w:r>
      <w:proofErr w:type="gramEnd"/>
      <w:r w:rsidRPr="009A370A">
        <w:rPr>
          <w:rFonts w:ascii="Times New Roman" w:hAnsi="Times New Roman" w:cs="Times New Roman"/>
          <w:b/>
          <w:bCs/>
          <w:sz w:val="24"/>
          <w:szCs w:val="24"/>
        </w:rPr>
        <w:t>, СОЦИАЛЬНОЙ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И ЭКОЛОГИЧЕСКОЙ ЭФФЕКТИВНОСТИ ПРОГРАММЫ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от реализации Программы будет достигнута за счет: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повышения уровня охвата населения района занятиями физической культурой, спортом и туризмом;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роста результатов, достигнутых спортсменами района на республиканских и зональных соревнованиях;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снижения уровня заболеваемости различных групп населения;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улучшения физической подготовленности юношей допризывного и призывного возрастов;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вовлечения неорганизованных групп детей и молодежи в регулярные занятия спортом;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повышения доступности, разнообразия и качества физкультурно-спортивных услуг, в том числе платных;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расширения возможностей для физической реабилитации и социальной адаптации людей с ограниченными возможностями;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удовлетворения потребностей граждан района в </w:t>
      </w:r>
      <w:proofErr w:type="spellStart"/>
      <w:r w:rsidRPr="009A370A">
        <w:rPr>
          <w:rFonts w:ascii="Times New Roman" w:hAnsi="Times New Roman" w:cs="Times New Roman"/>
          <w:sz w:val="24"/>
          <w:szCs w:val="24"/>
        </w:rPr>
        <w:t>оздоравливающих</w:t>
      </w:r>
      <w:proofErr w:type="spellEnd"/>
      <w:r w:rsidRPr="009A370A">
        <w:rPr>
          <w:rFonts w:ascii="Times New Roman" w:hAnsi="Times New Roman" w:cs="Times New Roman"/>
          <w:sz w:val="24"/>
          <w:szCs w:val="24"/>
        </w:rPr>
        <w:t xml:space="preserve"> активных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Экологическая эффективность от реализации программы будет достигнута за счет: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 xml:space="preserve">использования не задействованных в хозяйственном </w:t>
      </w:r>
      <w:proofErr w:type="gramStart"/>
      <w:r w:rsidRPr="009A370A">
        <w:rPr>
          <w:rFonts w:ascii="Times New Roman" w:hAnsi="Times New Roman" w:cs="Times New Roman"/>
          <w:sz w:val="24"/>
          <w:szCs w:val="24"/>
        </w:rPr>
        <w:t>обороте</w:t>
      </w:r>
      <w:proofErr w:type="gramEnd"/>
      <w:r w:rsidRPr="009A370A">
        <w:rPr>
          <w:rFonts w:ascii="Times New Roman" w:hAnsi="Times New Roman" w:cs="Times New Roman"/>
          <w:sz w:val="24"/>
          <w:szCs w:val="24"/>
        </w:rPr>
        <w:t xml:space="preserve"> участков земли и водных акваторий для благоустройства под спортивные площадки;</w:t>
      </w:r>
    </w:p>
    <w:p w:rsidR="006D63B3" w:rsidRPr="009A370A" w:rsidRDefault="006D63B3" w:rsidP="009A370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A370A">
        <w:rPr>
          <w:rFonts w:ascii="Times New Roman" w:hAnsi="Times New Roman" w:cs="Times New Roman"/>
          <w:sz w:val="24"/>
          <w:szCs w:val="24"/>
        </w:rPr>
        <w:t>снижения количества граждан, пользующихся автомобилями во время отпуска, при их занятии спортивным туризмом и отдыхом.</w:t>
      </w:r>
    </w:p>
    <w:p w:rsidR="006D63B3" w:rsidRPr="009A370A" w:rsidRDefault="006D63B3" w:rsidP="009A370A">
      <w:pPr>
        <w:spacing w:after="0" w:line="240" w:lineRule="auto"/>
        <w:rPr>
          <w:rFonts w:ascii="Times New Roman" w:hAnsi="Times New Roman"/>
          <w:sz w:val="24"/>
          <w:szCs w:val="24"/>
        </w:rPr>
        <w:sectPr w:rsidR="006D63B3" w:rsidRPr="009A370A" w:rsidSect="00175B8D">
          <w:pgSz w:w="11906" w:h="16838"/>
          <w:pgMar w:top="709" w:right="850" w:bottom="709" w:left="1134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right" w:tblpY="-487"/>
        <w:tblW w:w="0" w:type="auto"/>
        <w:tblLook w:val="04A0" w:firstRow="1" w:lastRow="0" w:firstColumn="1" w:lastColumn="0" w:noHBand="0" w:noVBand="1"/>
      </w:tblPr>
      <w:tblGrid>
        <w:gridCol w:w="4890"/>
      </w:tblGrid>
      <w:tr w:rsidR="009A370A" w:rsidRPr="009A370A" w:rsidTr="00175B8D">
        <w:tc>
          <w:tcPr>
            <w:tcW w:w="4890" w:type="dxa"/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1</w:t>
            </w:r>
          </w:p>
          <w:p w:rsidR="006D63B3" w:rsidRPr="009A370A" w:rsidRDefault="00175B8D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F6606B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</w:t>
            </w:r>
            <w:r w:rsidR="00F6606B" w:rsidRPr="009A370A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рограмме «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физической культуры и спорта в </w:t>
            </w:r>
            <w:proofErr w:type="spell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 на 202</w:t>
            </w:r>
            <w:r w:rsidR="009A3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9A37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</w:tbl>
    <w:p w:rsidR="006D63B3" w:rsidRPr="009A370A" w:rsidRDefault="006D63B3" w:rsidP="009A370A">
      <w:pPr>
        <w:pStyle w:val="ConsPlusNormal"/>
        <w:widowControl/>
        <w:ind w:left="10915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6D63B3" w:rsidRPr="009A370A" w:rsidRDefault="006D63B3" w:rsidP="009A370A">
      <w:pPr>
        <w:pStyle w:val="ConsPlusNormal"/>
        <w:widowControl/>
        <w:ind w:left="10915" w:firstLine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63B3" w:rsidRPr="009A370A" w:rsidRDefault="00175B8D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6D63B3" w:rsidRPr="009A370A">
        <w:rPr>
          <w:rFonts w:ascii="Times New Roman" w:hAnsi="Times New Roman" w:cs="Times New Roman"/>
          <w:b/>
          <w:bCs/>
          <w:sz w:val="24"/>
          <w:szCs w:val="24"/>
        </w:rPr>
        <w:t>VII. ПЕРЕЧЕНЬ ПРОГРАММНЫХ МЕРОПРИЯТИЙ</w:t>
      </w:r>
    </w:p>
    <w:p w:rsidR="006D63B3" w:rsidRPr="009A370A" w:rsidRDefault="006D63B3" w:rsidP="009A370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A370A">
        <w:rPr>
          <w:rFonts w:ascii="Times New Roman" w:hAnsi="Times New Roman" w:cs="Times New Roman"/>
          <w:b/>
          <w:bCs/>
          <w:sz w:val="24"/>
          <w:szCs w:val="24"/>
        </w:rPr>
        <w:t>И ИНДИКАТОРОВ ОЦЕНКИ РЕЗУЛЬТАТОВ ИХ РЕАЛИЗАЦИИ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985"/>
        <w:gridCol w:w="4397"/>
        <w:gridCol w:w="13"/>
        <w:gridCol w:w="1565"/>
        <w:gridCol w:w="816"/>
        <w:gridCol w:w="904"/>
        <w:gridCol w:w="955"/>
        <w:gridCol w:w="846"/>
        <w:gridCol w:w="850"/>
        <w:gridCol w:w="1701"/>
      </w:tblGrid>
      <w:tr w:rsidR="009A370A" w:rsidRPr="009A370A" w:rsidTr="00F6606B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Наименование цели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  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0A" w:rsidRPr="009A370A" w:rsidTr="00F6606B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1. Реализация районной политики в области физической культуры и спорта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23E07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текущих и формирование новых потребностей населения в </w:t>
            </w:r>
            <w:proofErr w:type="gramStart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23E07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6606B" w:rsidRPr="009A37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ормирование здорового образа жизни</w:t>
            </w: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4. Создание условий по обеспечению различных слоев населения систематическим занятием физической культурой и спортом</w:t>
            </w: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5. Развитие видов спорта</w:t>
            </w: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нормативно – правовой базы развития физической культуры и спорта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документов в области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A7797D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омс</w:t>
            </w:r>
            <w:proofErr w:type="spellEnd"/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о проведении районных конкурсов на лучшую постановку спортивно – массовой и физкультурно –</w:t>
            </w:r>
            <w:r w:rsidR="00715F8F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 среди ОМС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мер поддержки образовательным учреждениям 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игровых видов спорта в общеобразовательных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, в том числе их проведении.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  <w:r w:rsidR="006D63B3" w:rsidRPr="009A37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выездных комплексных проверок работы по развитию физической культуры и спорта в общеобразовательных и начальных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715F8F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ОМС</w:t>
            </w:r>
          </w:p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финансового материально – технического и кадрового обеспечения физкультурно –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деятельности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– техническое оснащение учрежде</w:t>
            </w:r>
            <w:r w:rsidR="007E62C4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ний спорта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детей физкультурно – оздоровительной и спортивной направленности спортивным инвентарем и оборудованием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Укомплектование объектов спортивного назначения общеобразовательных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учреждений профессиональных училищ необходимым спортивным инвентарем и оборудованием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Внедрение новых форм организации физкультурно – спортивной деятельности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программ, учебно – методических пособий и т.д. для организации физкультурно – оздоровительной работы в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Привлечение несовершеннолетних, состоящих на учете в органах внутренних дел, к занятиям в спортивных секциях и в группах физической подготовки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303EC1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303EC1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303EC1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303EC1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303EC1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</w:t>
            </w:r>
            <w:r w:rsidR="00715F8F" w:rsidRPr="009A370A">
              <w:rPr>
                <w:rFonts w:ascii="Times New Roman" w:hAnsi="Times New Roman" w:cs="Times New Roman"/>
              </w:rPr>
              <w:t xml:space="preserve">МВД </w:t>
            </w:r>
            <w:r w:rsidRPr="009A370A">
              <w:rPr>
                <w:rFonts w:ascii="Times New Roman" w:hAnsi="Times New Roman" w:cs="Times New Roman"/>
              </w:rPr>
              <w:t xml:space="preserve"> (</w:t>
            </w:r>
            <w:r w:rsidR="009A370A">
              <w:rPr>
                <w:rFonts w:ascii="Times New Roman" w:hAnsi="Times New Roman" w:cs="Times New Roman"/>
              </w:rPr>
              <w:t>по  согласованию)</w:t>
            </w:r>
          </w:p>
          <w:p w:rsidR="006D63B3" w:rsidRPr="009A370A" w:rsidRDefault="00715F8F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в практику передового опыта общеобразовательных школ района по организации спортивно – массовой и оздоровительной работы среди учащихся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образования </w:t>
            </w:r>
            <w:r w:rsidR="006D63B3"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совещаниях с руководящими работниками, специалистами и общественным активом в сфере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образования </w:t>
            </w:r>
            <w:r w:rsidR="006D63B3"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резерва и спортсменов высокого класса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физической подготовки спортсменов района в Республиканских и Российских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учебно - тренировочных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сборов.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C32276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81BCD"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образования </w:t>
            </w:r>
            <w:r w:rsidR="006D63B3"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по организации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учебно – тренировочного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процесса, 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эффективности работы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СШ, принятие мер по совершенствованию их деятельности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7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смотр –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постановку учебно 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– воспитательной работы среди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Развитие базовых видов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пропаганды физической активности и здорового образа жизни 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доступных условий для занятий физической культурой, спортом различных категорий населения по месту жительства, учебы, трудовой деятельности </w:t>
            </w: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1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 – технической базы.</w:t>
            </w:r>
          </w:p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соревнований районного, республиканского и Российского масштаба среди всех категорий населения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республиканских профессиональных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ских и руководящих работников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           </w:t>
            </w:r>
            <w:r w:rsidR="006D63B3" w:rsidRPr="009A370A">
              <w:rPr>
                <w:rFonts w:ascii="Times New Roman" w:hAnsi="Times New Roman" w:cs="Times New Roman"/>
              </w:rPr>
              <w:t>СШ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методических материалов по организации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учебно – тренировочных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рекомендаций, пособий программ и правил проведения соревнований, праздников «Сабантуй», фестивалей и других спортивных праздников, по национальным и народным видам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75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по национальным видам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E81BCD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E81BCD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E81BCD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образования </w:t>
            </w:r>
            <w:r w:rsidR="006D63B3"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715F8F" w:rsidP="009A37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ОМС</w:t>
            </w:r>
          </w:p>
        </w:tc>
      </w:tr>
      <w:tr w:rsidR="009A370A" w:rsidRPr="009A370A" w:rsidTr="00F6606B">
        <w:trPr>
          <w:trHeight w:val="82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республиканских тренеров для работы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спортсменами по базовым видам спорта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82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различных групп населения района посредством проведения популярных спортивно – массовых мероприятий «Осенний кросс», «Лыжня России»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6" w:rsidRPr="009A370A" w:rsidRDefault="00C32276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rPr>
          <w:trHeight w:val="117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опыта работы по развитию национальных видов спорта, оказание методиче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ской и организационной помощи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 </w:t>
            </w:r>
            <w:r w:rsidR="00715F8F" w:rsidRPr="009A370A">
              <w:rPr>
                <w:rFonts w:ascii="Times New Roman" w:hAnsi="Times New Roman" w:cs="Times New Roman"/>
              </w:rPr>
              <w:t>ОМС</w:t>
            </w:r>
          </w:p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образования </w:t>
            </w:r>
          </w:p>
        </w:tc>
      </w:tr>
      <w:tr w:rsidR="009A370A" w:rsidRPr="009A370A" w:rsidTr="00F6606B">
        <w:trPr>
          <w:trHeight w:val="1058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Пропаганда национальных видов спорта в районных СМИ, широкое освещение проводимых мероприятий по национальным видам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Апастово-</w:t>
            </w:r>
            <w:proofErr w:type="spellStart"/>
            <w:r w:rsidRPr="009A370A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 </w:t>
            </w:r>
            <w:r w:rsidR="009A370A">
              <w:rPr>
                <w:rFonts w:ascii="Times New Roman" w:hAnsi="Times New Roman" w:cs="Times New Roman"/>
              </w:rPr>
              <w:t>(по согласованию)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rPr>
          <w:trHeight w:val="110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среди спортивных журналистов и средств массовой информации на лучшее освещение спортивной жизни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 – оздоровительных гр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уппах учреждений образования,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7E62C4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7E62C4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7E62C4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7E62C4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7E62C4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 </w:t>
            </w:r>
            <w:r w:rsidR="00175B8D" w:rsidRPr="009A370A">
              <w:rPr>
                <w:rFonts w:ascii="Times New Roman" w:hAnsi="Times New Roman" w:cs="Times New Roman"/>
              </w:rPr>
              <w:t>Отдел образования</w:t>
            </w:r>
          </w:p>
          <w:p w:rsidR="009A370A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Отдел </w:t>
            </w:r>
            <w:r w:rsidR="00715F8F" w:rsidRPr="009A370A">
              <w:rPr>
                <w:rFonts w:ascii="Times New Roman" w:hAnsi="Times New Roman" w:cs="Times New Roman"/>
              </w:rPr>
              <w:t xml:space="preserve">МВД </w:t>
            </w:r>
            <w:r w:rsidRPr="009A370A">
              <w:rPr>
                <w:rFonts w:ascii="Times New Roman" w:hAnsi="Times New Roman" w:cs="Times New Roman"/>
              </w:rPr>
              <w:t xml:space="preserve"> </w:t>
            </w:r>
            <w:r w:rsidR="009A370A" w:rsidRPr="009A370A">
              <w:rPr>
                <w:rFonts w:ascii="Times New Roman" w:hAnsi="Times New Roman" w:cs="Times New Roman"/>
              </w:rPr>
              <w:t xml:space="preserve"> </w:t>
            </w:r>
            <w:r w:rsidR="009A370A">
              <w:rPr>
                <w:rFonts w:ascii="Times New Roman" w:hAnsi="Times New Roman" w:cs="Times New Roman"/>
              </w:rPr>
              <w:t>(по согласованию)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по освещению проблем развития спорта, подготовки и участия спортсменов района в республиканских и российских соревнованиях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  <w:p w:rsidR="004854F5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Апастово-</w:t>
            </w:r>
            <w:proofErr w:type="spellStart"/>
            <w:r w:rsidRPr="009A370A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rPr>
          <w:trHeight w:val="1659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информации об основах физической культуры и спорта, здорового образа жизни и двигательной активности, об ответственности родителей за здоровье своих детей</w:t>
            </w:r>
            <w:r w:rsidR="00E81BCD" w:rsidRPr="009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ОДМС </w:t>
            </w:r>
          </w:p>
          <w:p w:rsidR="006D63B3" w:rsidRPr="009A370A" w:rsidRDefault="00715F8F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ОМС</w:t>
            </w:r>
          </w:p>
          <w:p w:rsidR="004854F5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Апастово-</w:t>
            </w:r>
            <w:proofErr w:type="spellStart"/>
            <w:r w:rsidRPr="009A370A">
              <w:rPr>
                <w:rFonts w:ascii="Times New Roman" w:hAnsi="Times New Roman" w:cs="Times New Roman"/>
              </w:rPr>
              <w:t>информ</w:t>
            </w:r>
            <w:proofErr w:type="spellEnd"/>
          </w:p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Разработка и выпуск информационной и образовательной литературы по вопросам здорового и активного образа жизни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комплексных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мер, направленных на улучшение спортивно – массовой и физкультурно – оздоровительной работы в трудовых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Проведение летних и зимних декад по основным и перспективным видам 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276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комплексных мер, направленных на проведение тестирования физической подготовленности обучающихся в учреждениях образования, а так же молодежи допризывного и призывного возрастов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ОДМС,</w:t>
            </w:r>
          </w:p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  <w:p w:rsidR="006D63B3" w:rsidRPr="009A370A" w:rsidRDefault="00175B8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в</w:t>
            </w:r>
            <w:r w:rsidR="006D63B3" w:rsidRPr="009A370A">
              <w:rPr>
                <w:rFonts w:ascii="Times New Roman" w:hAnsi="Times New Roman" w:cs="Times New Roman"/>
              </w:rPr>
              <w:t>оенкомат</w:t>
            </w:r>
          </w:p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  <w:p w:rsidR="009A370A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ЦРБ </w:t>
            </w:r>
            <w:r w:rsidR="009A370A" w:rsidRPr="009A370A">
              <w:rPr>
                <w:rFonts w:ascii="Times New Roman" w:hAnsi="Times New Roman" w:cs="Times New Roman"/>
              </w:rPr>
              <w:t xml:space="preserve"> </w:t>
            </w:r>
            <w:r w:rsidR="009A370A">
              <w:rPr>
                <w:rFonts w:ascii="Times New Roman" w:hAnsi="Times New Roman" w:cs="Times New Roman"/>
              </w:rPr>
              <w:t>(по согласованию)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</w:tc>
      </w:tr>
      <w:tr w:rsidR="009A370A" w:rsidRPr="009A370A" w:rsidTr="00F6606B">
        <w:trPr>
          <w:trHeight w:val="107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Проведение среди инвалидов и лиц пожилого возраста спортивных соревнований, фестивалей, спортивных праздников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C32276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D63B3" w:rsidRPr="009A370A" w:rsidRDefault="00C32276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3B3" w:rsidRPr="009A370A" w:rsidRDefault="00C32276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C32276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C32276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23E07" w:rsidP="009A370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         </w:t>
            </w:r>
            <w:r w:rsidR="00715F8F" w:rsidRPr="009A370A">
              <w:rPr>
                <w:rFonts w:ascii="Times New Roman" w:hAnsi="Times New Roman" w:cs="Times New Roman"/>
              </w:rPr>
              <w:t>ОМС</w:t>
            </w:r>
          </w:p>
        </w:tc>
      </w:tr>
      <w:tr w:rsidR="009A370A" w:rsidRPr="009A370A" w:rsidTr="00F6606B">
        <w:trPr>
          <w:trHeight w:val="126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Открытие отделений для занятий адаптивной физической культурой и спортом для детей с ограниченными возможностями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715F8F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ОМС</w:t>
            </w:r>
          </w:p>
          <w:p w:rsidR="006D63B3" w:rsidRPr="009A370A" w:rsidRDefault="004854F5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Первенства и турниры района по перспективным видам спорта: мини - футбол, футбол, хоккей с шайбой, настольный теннис, легкая атлетика, национальная борьба, шахматы, шашки, плавание, лыжные гонки, волейбол, баскетбол, бокс, вольная борьба, спортивный туризм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3B3" w:rsidRPr="009A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  <w:r w:rsidR="00CB1F28" w:rsidRPr="009A370A">
              <w:rPr>
                <w:rFonts w:ascii="Times New Roman" w:hAnsi="Times New Roman" w:cs="Times New Roman"/>
              </w:rPr>
              <w:t xml:space="preserve">, </w:t>
            </w:r>
          </w:p>
          <w:p w:rsidR="00CB1F28" w:rsidRPr="009A370A" w:rsidRDefault="00CB1F2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СШ «Алтын </w:t>
            </w:r>
            <w:proofErr w:type="spellStart"/>
            <w:r w:rsidRPr="009A370A">
              <w:rPr>
                <w:rFonts w:ascii="Times New Roman" w:hAnsi="Times New Roman" w:cs="Times New Roman"/>
              </w:rPr>
              <w:t>алка</w:t>
            </w:r>
            <w:proofErr w:type="spellEnd"/>
            <w:r w:rsidRPr="009A370A">
              <w:rPr>
                <w:rFonts w:ascii="Times New Roman" w:hAnsi="Times New Roman" w:cs="Times New Roman"/>
              </w:rPr>
              <w:t>»</w:t>
            </w:r>
          </w:p>
        </w:tc>
      </w:tr>
      <w:tr w:rsidR="009A370A" w:rsidRPr="009A370A" w:rsidTr="00F6606B">
        <w:trPr>
          <w:trHeight w:val="69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Районная Спартакиада среди коллективов предприятий и организаций</w:t>
            </w:r>
            <w:r w:rsidR="007E62C4"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пенсионеров, учащихся </w:t>
            </w:r>
            <w:r w:rsidR="007E62C4"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района</w:t>
            </w: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СШ</w:t>
            </w:r>
          </w:p>
        </w:tc>
      </w:tr>
      <w:tr w:rsidR="009A370A" w:rsidRPr="009A370A" w:rsidTr="00F6606B">
        <w:trPr>
          <w:trHeight w:val="86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3B3" w:rsidRPr="009A370A" w:rsidRDefault="006D63B3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Участие сборных команд района в Чемпионатах, Первенствах Республики, Татарстана, Всероссийских турнирах.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E81BCD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B3" w:rsidRPr="009A370A" w:rsidRDefault="006D63B3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>ОДМС</w:t>
            </w:r>
          </w:p>
        </w:tc>
      </w:tr>
      <w:tr w:rsidR="009A370A" w:rsidRPr="009A370A" w:rsidTr="00F6606B">
        <w:trPr>
          <w:trHeight w:val="86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92" w:rsidRPr="009A370A" w:rsidRDefault="00B77092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92" w:rsidRPr="009A370A" w:rsidRDefault="00B77092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rPr>
          <w:trHeight w:val="86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8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программ по спортивной подготовке и участие спортивных команд 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МБУ ДО «Спортивная школа «Алтын </w:t>
            </w:r>
            <w:proofErr w:type="spell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алка</w:t>
            </w:r>
            <w:proofErr w:type="spell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» Апастовского  </w:t>
            </w:r>
            <w:proofErr w:type="gramStart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A370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Первенствах Республики Татарстан по хоккею, </w:t>
            </w:r>
            <w:r w:rsidRPr="009A370A">
              <w:rPr>
                <w:rFonts w:ascii="Times New Roman" w:hAnsi="Times New Roman" w:cs="Times New Roman"/>
                <w:sz w:val="24"/>
                <w:szCs w:val="24"/>
              </w:rPr>
              <w:t>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  <w:r w:rsidRPr="009A370A">
              <w:rPr>
                <w:rFonts w:ascii="Times New Roman" w:hAnsi="Times New Roman" w:cs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СШ «Алтын </w:t>
            </w:r>
            <w:proofErr w:type="spellStart"/>
            <w:r w:rsidRPr="009A370A">
              <w:rPr>
                <w:rFonts w:ascii="Times New Roman" w:hAnsi="Times New Roman" w:cs="Times New Roman"/>
              </w:rPr>
              <w:t>алка</w:t>
            </w:r>
            <w:proofErr w:type="spellEnd"/>
            <w:r w:rsidRPr="009A370A">
              <w:rPr>
                <w:rFonts w:ascii="Times New Roman" w:hAnsi="Times New Roman" w:cs="Times New Roman"/>
              </w:rPr>
              <w:t>»</w:t>
            </w:r>
          </w:p>
        </w:tc>
      </w:tr>
      <w:tr w:rsidR="009A370A" w:rsidRPr="009A370A" w:rsidTr="00F6606B">
        <w:trPr>
          <w:trHeight w:val="86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78" w:rsidRPr="009A370A" w:rsidRDefault="00C37578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78" w:rsidRPr="009A370A" w:rsidRDefault="00C37578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78" w:rsidRPr="009A370A" w:rsidRDefault="00C37578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70A" w:rsidRPr="009A370A" w:rsidTr="00F6606B">
        <w:trPr>
          <w:trHeight w:val="86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9A370A">
              <w:rPr>
                <w:rFonts w:ascii="Times New Roman" w:hAnsi="Times New Roman"/>
                <w:sz w:val="15"/>
                <w:szCs w:val="15"/>
              </w:rPr>
              <w:t>средства бюджета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СШ, </w:t>
            </w:r>
          </w:p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A370A">
              <w:rPr>
                <w:rFonts w:ascii="Times New Roman" w:hAnsi="Times New Roman" w:cs="Times New Roman"/>
              </w:rPr>
              <w:t xml:space="preserve">СШ «Алтын </w:t>
            </w:r>
            <w:proofErr w:type="spellStart"/>
            <w:r w:rsidRPr="009A370A">
              <w:rPr>
                <w:rFonts w:ascii="Times New Roman" w:hAnsi="Times New Roman" w:cs="Times New Roman"/>
              </w:rPr>
              <w:t>алка</w:t>
            </w:r>
            <w:proofErr w:type="spellEnd"/>
            <w:r w:rsidRPr="009A370A">
              <w:rPr>
                <w:rFonts w:ascii="Times New Roman" w:hAnsi="Times New Roman" w:cs="Times New Roman"/>
              </w:rPr>
              <w:t>»</w:t>
            </w:r>
          </w:p>
        </w:tc>
      </w:tr>
      <w:bookmarkEnd w:id="0"/>
      <w:tr w:rsidR="009A370A" w:rsidRPr="009A370A" w:rsidTr="009A370A">
        <w:trPr>
          <w:trHeight w:val="86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92" w:rsidRPr="009A370A" w:rsidRDefault="00B77092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92" w:rsidRPr="009A370A" w:rsidRDefault="00B77092" w:rsidP="009A3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Республиканский бюджет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2" w:rsidRPr="009A370A" w:rsidRDefault="00B77092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0A" w:rsidRPr="009A370A" w:rsidTr="00623E07"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0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A" w:rsidRPr="009A370A" w:rsidRDefault="009A370A" w:rsidP="009A370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63B3" w:rsidRDefault="006D63B3" w:rsidP="006D63B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63B3" w:rsidRDefault="006D63B3" w:rsidP="006D63B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3E07" w:rsidRDefault="00623E07" w:rsidP="006D63B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63B3" w:rsidRPr="004854F5" w:rsidRDefault="006D63B3" w:rsidP="006D63B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>СПИСОК ИСПОЛЬЗОВАННЫХ СОКРАЩЕНИЙ</w:t>
      </w:r>
    </w:p>
    <w:p w:rsidR="00F6606B" w:rsidRPr="004854F5" w:rsidRDefault="00F6606B" w:rsidP="006D63B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54F5" w:rsidRPr="004854F5" w:rsidRDefault="006D63B3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ОДМС                   </w:t>
      </w:r>
      <w:r w:rsidR="004854F5" w:rsidRPr="004854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854F5">
        <w:rPr>
          <w:rFonts w:ascii="Times New Roman" w:hAnsi="Times New Roman" w:cs="Times New Roman"/>
          <w:sz w:val="24"/>
          <w:szCs w:val="24"/>
        </w:rPr>
        <w:t xml:space="preserve"> Отдел по делам молодежи и спорту</w:t>
      </w:r>
      <w:r w:rsidR="004854F5" w:rsidRPr="004854F5">
        <w:rPr>
          <w:rFonts w:ascii="Times New Roman" w:hAnsi="Times New Roman" w:cs="Times New Roman"/>
          <w:sz w:val="24"/>
          <w:szCs w:val="24"/>
        </w:rPr>
        <w:t xml:space="preserve"> Исполнительного комитета Апастовского </w:t>
      </w:r>
    </w:p>
    <w:p w:rsidR="006D63B3" w:rsidRPr="004854F5" w:rsidRDefault="004854F5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4854F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854F5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  <w:r w:rsidR="006D63B3" w:rsidRPr="004854F5">
        <w:rPr>
          <w:rFonts w:ascii="Times New Roman" w:hAnsi="Times New Roman" w:cs="Times New Roman"/>
          <w:sz w:val="24"/>
          <w:szCs w:val="24"/>
        </w:rPr>
        <w:t>;</w:t>
      </w:r>
    </w:p>
    <w:p w:rsidR="004854F5" w:rsidRPr="004854F5" w:rsidRDefault="004854F5" w:rsidP="004854F5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6D63B3" w:rsidRPr="00485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854F5">
        <w:rPr>
          <w:rFonts w:ascii="Times New Roman" w:hAnsi="Times New Roman" w:cs="Times New Roman"/>
          <w:sz w:val="24"/>
          <w:szCs w:val="24"/>
        </w:rPr>
        <w:t xml:space="preserve">МКУ «Отдел образования Исполнительного комитета Апастовского </w:t>
      </w:r>
    </w:p>
    <w:p w:rsidR="006D63B3" w:rsidRPr="004854F5" w:rsidRDefault="004854F5" w:rsidP="004854F5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4854F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854F5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Татарстан»</w:t>
      </w:r>
      <w:r w:rsidR="006D63B3" w:rsidRPr="004854F5">
        <w:rPr>
          <w:rFonts w:ascii="Times New Roman" w:hAnsi="Times New Roman" w:cs="Times New Roman"/>
          <w:sz w:val="24"/>
          <w:szCs w:val="24"/>
        </w:rPr>
        <w:t>;</w:t>
      </w:r>
    </w:p>
    <w:p w:rsidR="006D63B3" w:rsidRPr="004854F5" w:rsidRDefault="006D63B3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ЦРБ                         </w:t>
      </w:r>
      <w:r w:rsidR="004854F5" w:rsidRPr="004854F5">
        <w:rPr>
          <w:rFonts w:ascii="Times New Roman" w:hAnsi="Times New Roman" w:cs="Times New Roman"/>
          <w:sz w:val="24"/>
          <w:szCs w:val="24"/>
        </w:rPr>
        <w:t xml:space="preserve">                        ГАУЗ «</w:t>
      </w:r>
      <w:proofErr w:type="spellStart"/>
      <w:r w:rsidR="004854F5" w:rsidRPr="004854F5">
        <w:rPr>
          <w:rFonts w:ascii="Times New Roman" w:hAnsi="Times New Roman" w:cs="Times New Roman"/>
          <w:sz w:val="24"/>
          <w:szCs w:val="24"/>
        </w:rPr>
        <w:t>Апастовская</w:t>
      </w:r>
      <w:proofErr w:type="spellEnd"/>
      <w:r w:rsidR="004854F5" w:rsidRPr="004854F5">
        <w:rPr>
          <w:rFonts w:ascii="Times New Roman" w:hAnsi="Times New Roman" w:cs="Times New Roman"/>
          <w:sz w:val="24"/>
          <w:szCs w:val="24"/>
        </w:rPr>
        <w:t xml:space="preserve"> ц</w:t>
      </w:r>
      <w:r w:rsidRPr="004854F5">
        <w:rPr>
          <w:rFonts w:ascii="Times New Roman" w:hAnsi="Times New Roman" w:cs="Times New Roman"/>
          <w:sz w:val="24"/>
          <w:szCs w:val="24"/>
        </w:rPr>
        <w:t>ентральная районная больница</w:t>
      </w:r>
      <w:r w:rsidR="004854F5" w:rsidRPr="004854F5">
        <w:rPr>
          <w:rFonts w:ascii="Times New Roman" w:hAnsi="Times New Roman" w:cs="Times New Roman"/>
          <w:sz w:val="24"/>
          <w:szCs w:val="24"/>
        </w:rPr>
        <w:t>»</w:t>
      </w:r>
      <w:r w:rsidRPr="004854F5">
        <w:rPr>
          <w:rFonts w:ascii="Times New Roman" w:hAnsi="Times New Roman" w:cs="Times New Roman"/>
          <w:sz w:val="24"/>
          <w:szCs w:val="24"/>
        </w:rPr>
        <w:t>;</w:t>
      </w:r>
    </w:p>
    <w:p w:rsidR="006D63B3" w:rsidRDefault="006D63B3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СШ                  </w:t>
      </w:r>
      <w:r w:rsidR="00C32276" w:rsidRPr="004854F5">
        <w:rPr>
          <w:rFonts w:ascii="Times New Roman" w:hAnsi="Times New Roman" w:cs="Times New Roman"/>
          <w:sz w:val="24"/>
          <w:szCs w:val="24"/>
        </w:rPr>
        <w:t xml:space="preserve">      </w:t>
      </w:r>
      <w:r w:rsidR="004854F5" w:rsidRPr="004854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75B8D" w:rsidRPr="004854F5">
        <w:rPr>
          <w:rFonts w:ascii="Times New Roman" w:hAnsi="Times New Roman" w:cs="Times New Roman"/>
          <w:sz w:val="24"/>
          <w:szCs w:val="24"/>
        </w:rPr>
        <w:t xml:space="preserve"> </w:t>
      </w:r>
      <w:r w:rsidR="00C32276" w:rsidRPr="004854F5">
        <w:rPr>
          <w:rFonts w:ascii="Times New Roman" w:hAnsi="Times New Roman" w:cs="Times New Roman"/>
          <w:sz w:val="24"/>
          <w:szCs w:val="24"/>
        </w:rPr>
        <w:t xml:space="preserve"> </w:t>
      </w:r>
      <w:r w:rsidR="009A370A">
        <w:rPr>
          <w:rFonts w:ascii="Times New Roman" w:hAnsi="Times New Roman" w:cs="Times New Roman"/>
          <w:sz w:val="24"/>
          <w:szCs w:val="24"/>
        </w:rPr>
        <w:t xml:space="preserve">МБУ ДО «Спортивная школа» Апастовского </w:t>
      </w:r>
      <w:proofErr w:type="gramStart"/>
      <w:r w:rsidR="009A370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9A370A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  <w:r w:rsidRPr="004854F5">
        <w:rPr>
          <w:rFonts w:ascii="Times New Roman" w:hAnsi="Times New Roman" w:cs="Times New Roman"/>
          <w:sz w:val="24"/>
          <w:szCs w:val="24"/>
        </w:rPr>
        <w:t>;</w:t>
      </w:r>
    </w:p>
    <w:p w:rsidR="006D63B3" w:rsidRPr="004854F5" w:rsidRDefault="00CB1F28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СШ «Алтын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</w:t>
      </w:r>
      <w:r w:rsidR="009A370A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9A37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A37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9A370A">
        <w:rPr>
          <w:rFonts w:ascii="Times New Roman" w:hAnsi="Times New Roman" w:cs="Times New Roman"/>
          <w:sz w:val="24"/>
          <w:szCs w:val="24"/>
        </w:rPr>
        <w:t>Спорти</w:t>
      </w:r>
      <w:r w:rsidR="009A370A">
        <w:rPr>
          <w:rFonts w:ascii="Times New Roman" w:hAnsi="Times New Roman" w:cs="Times New Roman"/>
          <w:sz w:val="24"/>
          <w:szCs w:val="24"/>
        </w:rPr>
        <w:t>в</w:t>
      </w:r>
      <w:r w:rsidR="009A370A">
        <w:rPr>
          <w:rFonts w:ascii="Times New Roman" w:hAnsi="Times New Roman" w:cs="Times New Roman"/>
          <w:sz w:val="24"/>
          <w:szCs w:val="24"/>
        </w:rPr>
        <w:t>ная</w:t>
      </w:r>
      <w:proofErr w:type="gramEnd"/>
      <w:r w:rsidR="009A370A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9A370A">
        <w:rPr>
          <w:rFonts w:ascii="Times New Roman" w:hAnsi="Times New Roman" w:cs="Times New Roman"/>
          <w:sz w:val="24"/>
          <w:szCs w:val="24"/>
        </w:rPr>
        <w:t xml:space="preserve"> «Алтын </w:t>
      </w:r>
      <w:proofErr w:type="spellStart"/>
      <w:r w:rsidR="009A370A"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 w:rsidR="009A370A">
        <w:rPr>
          <w:rFonts w:ascii="Times New Roman" w:hAnsi="Times New Roman" w:cs="Times New Roman"/>
          <w:sz w:val="24"/>
          <w:szCs w:val="24"/>
        </w:rPr>
        <w:t>»</w:t>
      </w:r>
      <w:r w:rsidR="009A370A">
        <w:rPr>
          <w:rFonts w:ascii="Times New Roman" w:hAnsi="Times New Roman" w:cs="Times New Roman"/>
          <w:sz w:val="24"/>
          <w:szCs w:val="24"/>
        </w:rPr>
        <w:t xml:space="preserve"> Апастовского муниципального района Республики Татарстан</w:t>
      </w:r>
      <w:r w:rsidR="009A370A">
        <w:rPr>
          <w:rFonts w:ascii="Times New Roman" w:hAnsi="Times New Roman" w:cs="Times New Roman"/>
          <w:sz w:val="24"/>
          <w:szCs w:val="24"/>
        </w:rPr>
        <w:t xml:space="preserve"> </w:t>
      </w:r>
      <w:r w:rsidR="00715F8F">
        <w:rPr>
          <w:rFonts w:ascii="Times New Roman" w:hAnsi="Times New Roman" w:cs="Times New Roman"/>
          <w:sz w:val="24"/>
          <w:szCs w:val="24"/>
        </w:rPr>
        <w:t>ОМС</w:t>
      </w:r>
      <w:r w:rsidR="006D63B3" w:rsidRPr="004854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854F5" w:rsidRPr="004854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5B8D" w:rsidRPr="004854F5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715F8F">
        <w:rPr>
          <w:rFonts w:ascii="Times New Roman" w:hAnsi="Times New Roman" w:cs="Times New Roman"/>
          <w:sz w:val="24"/>
          <w:szCs w:val="24"/>
        </w:rPr>
        <w:t xml:space="preserve"> </w:t>
      </w:r>
      <w:r w:rsidR="009A370A">
        <w:rPr>
          <w:rFonts w:ascii="Times New Roman" w:hAnsi="Times New Roman" w:cs="Times New Roman"/>
          <w:sz w:val="24"/>
          <w:szCs w:val="24"/>
        </w:rPr>
        <w:t xml:space="preserve"> Апастовского муниципального района Республики Татарстан</w:t>
      </w:r>
    </w:p>
    <w:p w:rsidR="004854F5" w:rsidRPr="004854F5" w:rsidRDefault="004854F5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>Апастово-</w:t>
      </w:r>
      <w:proofErr w:type="spellStart"/>
      <w:r w:rsidRPr="004854F5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4854F5">
        <w:rPr>
          <w:rFonts w:ascii="Times New Roman" w:hAnsi="Times New Roman" w:cs="Times New Roman"/>
          <w:sz w:val="24"/>
          <w:szCs w:val="24"/>
        </w:rPr>
        <w:t xml:space="preserve">                          Филиал АО </w:t>
      </w:r>
      <w:proofErr w:type="spellStart"/>
      <w:r w:rsidRPr="004854F5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4854F5">
        <w:rPr>
          <w:rFonts w:ascii="Times New Roman" w:hAnsi="Times New Roman" w:cs="Times New Roman"/>
          <w:sz w:val="24"/>
          <w:szCs w:val="24"/>
        </w:rPr>
        <w:t xml:space="preserve"> «Апастово-</w:t>
      </w:r>
      <w:proofErr w:type="spellStart"/>
      <w:r w:rsidRPr="004854F5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4854F5">
        <w:rPr>
          <w:rFonts w:ascii="Times New Roman" w:hAnsi="Times New Roman" w:cs="Times New Roman"/>
          <w:sz w:val="24"/>
          <w:szCs w:val="24"/>
        </w:rPr>
        <w:t>»</w:t>
      </w:r>
    </w:p>
    <w:p w:rsidR="004854F5" w:rsidRPr="004854F5" w:rsidRDefault="004854F5" w:rsidP="00F6606B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4F5">
        <w:rPr>
          <w:rFonts w:ascii="Times New Roman" w:hAnsi="Times New Roman" w:cs="Times New Roman"/>
          <w:sz w:val="24"/>
          <w:szCs w:val="24"/>
        </w:rPr>
        <w:t xml:space="preserve">Отдел МВД                                     Отдел МВД России по </w:t>
      </w:r>
      <w:proofErr w:type="spellStart"/>
      <w:r w:rsidRPr="004854F5">
        <w:rPr>
          <w:rFonts w:ascii="Times New Roman" w:hAnsi="Times New Roman" w:cs="Times New Roman"/>
          <w:sz w:val="24"/>
          <w:szCs w:val="24"/>
        </w:rPr>
        <w:t>Апастовскому</w:t>
      </w:r>
      <w:proofErr w:type="spellEnd"/>
      <w:r w:rsidRPr="004854F5"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4854F5" w:rsidRDefault="004854F5" w:rsidP="00F6606B">
      <w:pPr>
        <w:pStyle w:val="ConsPlusNonformat"/>
        <w:widowControl/>
        <w:spacing w:line="276" w:lineRule="auto"/>
        <w:rPr>
          <w:rStyle w:val="a4"/>
          <w:rFonts w:ascii="Times New Roman" w:hAnsi="Times New Roman" w:cs="Times New Roman"/>
          <w:color w:val="3C4052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военкомат                                        </w:t>
      </w:r>
      <w:hyperlink r:id="rId10" w:history="1">
        <w:r w:rsidRPr="004854F5">
          <w:rPr>
            <w:rStyle w:val="a4"/>
            <w:rFonts w:ascii="Times New Roman" w:hAnsi="Times New Roman" w:cs="Times New Roman"/>
            <w:color w:val="3C4052"/>
            <w:sz w:val="24"/>
            <w:szCs w:val="24"/>
            <w:u w:val="none"/>
          </w:rPr>
          <w:t xml:space="preserve">Военный комиссариат Апастовского и </w:t>
        </w:r>
        <w:proofErr w:type="spellStart"/>
        <w:r w:rsidRPr="004854F5">
          <w:rPr>
            <w:rStyle w:val="a4"/>
            <w:rFonts w:ascii="Times New Roman" w:hAnsi="Times New Roman" w:cs="Times New Roman"/>
            <w:color w:val="3C4052"/>
            <w:sz w:val="24"/>
            <w:szCs w:val="24"/>
            <w:u w:val="none"/>
          </w:rPr>
          <w:t>Кайбицкого</w:t>
        </w:r>
        <w:proofErr w:type="spellEnd"/>
        <w:r w:rsidRPr="004854F5">
          <w:rPr>
            <w:rStyle w:val="a4"/>
            <w:rFonts w:ascii="Times New Roman" w:hAnsi="Times New Roman" w:cs="Times New Roman"/>
            <w:color w:val="3C4052"/>
            <w:sz w:val="24"/>
            <w:szCs w:val="24"/>
            <w:u w:val="none"/>
          </w:rPr>
          <w:t xml:space="preserve"> районов Республики Татарстан</w:t>
        </w:r>
      </w:hyperlink>
    </w:p>
    <w:p w:rsidR="009A370A" w:rsidRDefault="009A370A" w:rsidP="00F6606B">
      <w:pPr>
        <w:pStyle w:val="ConsPlusNonformat"/>
        <w:widowControl/>
        <w:spacing w:line="276" w:lineRule="auto"/>
        <w:rPr>
          <w:rStyle w:val="a4"/>
          <w:rFonts w:ascii="Times New Roman" w:hAnsi="Times New Roman" w:cs="Times New Roman"/>
          <w:color w:val="3C4052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3C4052"/>
          <w:sz w:val="24"/>
          <w:szCs w:val="24"/>
          <w:u w:val="none"/>
        </w:rPr>
        <w:t xml:space="preserve">Отдел инфраструктурного             Отдел инфраструктурного развития Исполнительного комитета </w:t>
      </w:r>
    </w:p>
    <w:p w:rsidR="009A370A" w:rsidRPr="004854F5" w:rsidRDefault="009A370A" w:rsidP="009A370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3C4052"/>
          <w:sz w:val="24"/>
          <w:szCs w:val="24"/>
          <w:u w:val="none"/>
        </w:rPr>
        <w:t xml:space="preserve">развития  Исполкома                     </w:t>
      </w:r>
      <w:r w:rsidRPr="004854F5">
        <w:rPr>
          <w:rFonts w:ascii="Times New Roman" w:hAnsi="Times New Roman" w:cs="Times New Roman"/>
          <w:sz w:val="24"/>
          <w:szCs w:val="24"/>
        </w:rPr>
        <w:t>Апастовского   муниципального района Республики Татарстан</w:t>
      </w:r>
    </w:p>
    <w:sectPr w:rsidR="009A370A" w:rsidRPr="004854F5" w:rsidSect="00175B8D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3B0"/>
    <w:multiLevelType w:val="multilevel"/>
    <w:tmpl w:val="51A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38"/>
    <w:rsid w:val="00125B65"/>
    <w:rsid w:val="00141942"/>
    <w:rsid w:val="00153C8D"/>
    <w:rsid w:val="00175B8D"/>
    <w:rsid w:val="001A21A8"/>
    <w:rsid w:val="00204C5A"/>
    <w:rsid w:val="00256E68"/>
    <w:rsid w:val="002E4845"/>
    <w:rsid w:val="00303EC1"/>
    <w:rsid w:val="00394FAD"/>
    <w:rsid w:val="00402614"/>
    <w:rsid w:val="004854F5"/>
    <w:rsid w:val="004A1588"/>
    <w:rsid w:val="004F2E2D"/>
    <w:rsid w:val="005C2CCF"/>
    <w:rsid w:val="00623E07"/>
    <w:rsid w:val="00694FC9"/>
    <w:rsid w:val="006D63B3"/>
    <w:rsid w:val="00715F8F"/>
    <w:rsid w:val="007839D5"/>
    <w:rsid w:val="007E1EA5"/>
    <w:rsid w:val="007E62C4"/>
    <w:rsid w:val="008A3B06"/>
    <w:rsid w:val="009A370A"/>
    <w:rsid w:val="009C7AE6"/>
    <w:rsid w:val="00A7797D"/>
    <w:rsid w:val="00AD501F"/>
    <w:rsid w:val="00B1045F"/>
    <w:rsid w:val="00B77092"/>
    <w:rsid w:val="00B95C26"/>
    <w:rsid w:val="00C32276"/>
    <w:rsid w:val="00C37578"/>
    <w:rsid w:val="00CB08DA"/>
    <w:rsid w:val="00CB1F28"/>
    <w:rsid w:val="00E81AE6"/>
    <w:rsid w:val="00E81BCD"/>
    <w:rsid w:val="00EC4F93"/>
    <w:rsid w:val="00ED3C38"/>
    <w:rsid w:val="00F6606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paragraph" w:styleId="3">
    <w:name w:val="heading 3"/>
    <w:basedOn w:val="a"/>
    <w:next w:val="a0"/>
    <w:link w:val="30"/>
    <w:uiPriority w:val="9"/>
    <w:unhideWhenUsed/>
    <w:qFormat/>
    <w:rsid w:val="00204C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204C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0">
    <w:name w:val="Body Text"/>
    <w:basedOn w:val="a"/>
    <w:link w:val="a7"/>
    <w:qFormat/>
    <w:rsid w:val="00204C5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0"/>
    <w:rsid w:val="00204C5A"/>
    <w:rPr>
      <w:sz w:val="24"/>
      <w:szCs w:val="24"/>
      <w:lang w:val="en-US"/>
    </w:rPr>
  </w:style>
  <w:style w:type="paragraph" w:customStyle="1" w:styleId="FirstParagraph">
    <w:name w:val="First Paragraph"/>
    <w:basedOn w:val="a0"/>
    <w:next w:val="a0"/>
    <w:qFormat/>
    <w:rsid w:val="00204C5A"/>
  </w:style>
  <w:style w:type="paragraph" w:customStyle="1" w:styleId="Compact">
    <w:name w:val="Compact"/>
    <w:basedOn w:val="a0"/>
    <w:qFormat/>
    <w:rsid w:val="00204C5A"/>
    <w:pPr>
      <w:spacing w:before="36" w:after="36"/>
    </w:pPr>
  </w:style>
  <w:style w:type="table" w:customStyle="1" w:styleId="Table">
    <w:name w:val="Table"/>
    <w:semiHidden/>
    <w:unhideWhenUsed/>
    <w:qFormat/>
    <w:rsid w:val="00204C5A"/>
    <w:pPr>
      <w:spacing w:line="240" w:lineRule="auto"/>
    </w:pPr>
    <w:rPr>
      <w:sz w:val="24"/>
      <w:szCs w:val="24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paragraph" w:styleId="3">
    <w:name w:val="heading 3"/>
    <w:basedOn w:val="a"/>
    <w:next w:val="a0"/>
    <w:link w:val="30"/>
    <w:uiPriority w:val="9"/>
    <w:unhideWhenUsed/>
    <w:qFormat/>
    <w:rsid w:val="00204C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204C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0">
    <w:name w:val="Body Text"/>
    <w:basedOn w:val="a"/>
    <w:link w:val="a7"/>
    <w:qFormat/>
    <w:rsid w:val="00204C5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0"/>
    <w:rsid w:val="00204C5A"/>
    <w:rPr>
      <w:sz w:val="24"/>
      <w:szCs w:val="24"/>
      <w:lang w:val="en-US"/>
    </w:rPr>
  </w:style>
  <w:style w:type="paragraph" w:customStyle="1" w:styleId="FirstParagraph">
    <w:name w:val="First Paragraph"/>
    <w:basedOn w:val="a0"/>
    <w:next w:val="a0"/>
    <w:qFormat/>
    <w:rsid w:val="00204C5A"/>
  </w:style>
  <w:style w:type="paragraph" w:customStyle="1" w:styleId="Compact">
    <w:name w:val="Compact"/>
    <w:basedOn w:val="a0"/>
    <w:qFormat/>
    <w:rsid w:val="00204C5A"/>
    <w:pPr>
      <w:spacing w:before="36" w:after="36"/>
    </w:pPr>
  </w:style>
  <w:style w:type="table" w:customStyle="1" w:styleId="Table">
    <w:name w:val="Table"/>
    <w:semiHidden/>
    <w:unhideWhenUsed/>
    <w:qFormat/>
    <w:rsid w:val="00204C5A"/>
    <w:pPr>
      <w:spacing w:line="240" w:lineRule="auto"/>
    </w:pPr>
    <w:rPr>
      <w:sz w:val="24"/>
      <w:szCs w:val="24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55415;fld=134;dst=1001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90500;fld=134;dst=100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tatarstan.ru/otdeli-voennogo-komissariata-munitsipalnie.htm?department_id=7332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28;n=55415;fld=134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4</cp:revision>
  <cp:lastPrinted>2025-10-08T05:58:00Z</cp:lastPrinted>
  <dcterms:created xsi:type="dcterms:W3CDTF">2025-12-04T11:53:00Z</dcterms:created>
  <dcterms:modified xsi:type="dcterms:W3CDTF">2025-12-09T10:29:00Z</dcterms:modified>
</cp:coreProperties>
</file>