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1040F0" w:rsidRPr="00B50BD8" w:rsidTr="00520D59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1040F0" w:rsidRPr="00B50BD8" w:rsidRDefault="001040F0" w:rsidP="00520D5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1040F0" w:rsidRPr="00B50BD8" w:rsidRDefault="001040F0" w:rsidP="00520D5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1040F0" w:rsidRPr="00B50BD8" w:rsidRDefault="001040F0" w:rsidP="00520D5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1040F0" w:rsidRDefault="001040F0" w:rsidP="00520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40F0" w:rsidRPr="00B50BD8" w:rsidRDefault="001040F0" w:rsidP="00520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1040F0" w:rsidRDefault="001040F0" w:rsidP="00520D59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05C03A" wp14:editId="1AAC7087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8" name="Рисунок 8" descr="Описание: 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040F0" w:rsidRPr="00B50BD8" w:rsidRDefault="001040F0" w:rsidP="00520D5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1040F0" w:rsidRPr="00B50BD8" w:rsidRDefault="001040F0" w:rsidP="00520D5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1040F0" w:rsidRPr="00B50BD8" w:rsidRDefault="001040F0" w:rsidP="00520D5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1040F0" w:rsidRDefault="001040F0" w:rsidP="00520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40F0" w:rsidRPr="00B50BD8" w:rsidRDefault="001040F0" w:rsidP="00520D5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1040F0" w:rsidRPr="00B50BD8" w:rsidTr="00520D59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1040F0" w:rsidRPr="00B50BD8" w:rsidRDefault="001040F0" w:rsidP="00520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1040F0" w:rsidRPr="00775B2C" w:rsidTr="00520D59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09"/>
            </w:tblGrid>
            <w:tr w:rsidR="001040F0" w:rsidTr="00520D59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1040F0" w:rsidRPr="003311E5" w:rsidRDefault="001040F0" w:rsidP="00520D5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1040F0" w:rsidTr="00520D59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1040F0" w:rsidRPr="00987B2F" w:rsidRDefault="001040F0" w:rsidP="00520D59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040F0" w:rsidRPr="00B47C18" w:rsidRDefault="001040F0" w:rsidP="00520D5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1040F0" w:rsidRPr="00987B2F" w:rsidRDefault="001040F0" w:rsidP="00520D5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040F0" w:rsidRPr="006218CB" w:rsidRDefault="001040F0" w:rsidP="00520D5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1040F0" w:rsidRPr="00B50BD8" w:rsidRDefault="001040F0" w:rsidP="00520D5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1040F0" w:rsidRDefault="001040F0" w:rsidP="00520D59">
            <w:pPr>
              <w:spacing w:after="0" w:line="240" w:lineRule="auto"/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040F0" w:rsidRPr="00775B2C" w:rsidRDefault="001040F0" w:rsidP="00520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1040F0" w:rsidTr="00520D59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1040F0" w:rsidRDefault="001040F0" w:rsidP="00520D59">
            <w:pPr>
              <w:spacing w:after="0" w:line="240" w:lineRule="auto"/>
            </w:pPr>
          </w:p>
        </w:tc>
      </w:tr>
    </w:tbl>
    <w:p w:rsidR="001040F0" w:rsidRPr="001040F0" w:rsidRDefault="001040F0" w:rsidP="001040F0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040F0">
        <w:rPr>
          <w:rFonts w:ascii="Times New Roman" w:hAnsi="Times New Roman" w:cs="Times New Roman"/>
          <w:b/>
          <w:color w:val="auto"/>
          <w:sz w:val="28"/>
          <w:szCs w:val="28"/>
        </w:rPr>
        <w:t>Об утверждении  муниципальной программы</w:t>
      </w:r>
      <w:r w:rsidRPr="001040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040F0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Pr="001040F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Развитие культуры в </w:t>
      </w:r>
      <w:proofErr w:type="spellStart"/>
      <w:r w:rsidRPr="001040F0">
        <w:rPr>
          <w:rFonts w:ascii="Times New Roman" w:hAnsi="Times New Roman" w:cs="Times New Roman"/>
          <w:b/>
          <w:bCs/>
          <w:color w:val="auto"/>
          <w:sz w:val="28"/>
          <w:szCs w:val="28"/>
        </w:rPr>
        <w:t>Апастовском</w:t>
      </w:r>
      <w:proofErr w:type="spellEnd"/>
      <w:r w:rsidRPr="001040F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муниципальном районе Республики Татарстан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</w:t>
      </w:r>
      <w:r w:rsidRPr="001040F0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 2026-2030</w:t>
      </w:r>
      <w:r w:rsidRPr="001040F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годы</w:t>
      </w:r>
      <w:r w:rsidRPr="001040F0"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  <w:r w:rsidRPr="001040F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1040F0" w:rsidRDefault="001040F0" w:rsidP="001040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40F0" w:rsidRPr="001040F0" w:rsidRDefault="001040F0" w:rsidP="001040F0">
      <w:pPr>
        <w:pStyle w:val="FORMATTEXT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1040F0"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 w:rsidRPr="001040F0">
        <w:rPr>
          <w:rFonts w:ascii="Times New Roman" w:hAnsi="Times New Roman" w:cs="Times New Roman"/>
          <w:bCs/>
          <w:sz w:val="28"/>
          <w:szCs w:val="28"/>
        </w:rPr>
        <w:t>у</w:t>
      </w:r>
      <w:r w:rsidRPr="001040F0">
        <w:rPr>
          <w:rFonts w:ascii="Times New Roman" w:hAnsi="Times New Roman" w:cs="Times New Roman"/>
          <w:bCs/>
          <w:sz w:val="28"/>
          <w:szCs w:val="28"/>
        </w:rPr>
        <w:t>довлетворени</w:t>
      </w:r>
      <w:r w:rsidRPr="001040F0">
        <w:rPr>
          <w:rFonts w:ascii="Times New Roman" w:hAnsi="Times New Roman" w:cs="Times New Roman"/>
          <w:bCs/>
          <w:sz w:val="28"/>
          <w:szCs w:val="28"/>
        </w:rPr>
        <w:t>я</w:t>
      </w:r>
      <w:r w:rsidRPr="001040F0">
        <w:rPr>
          <w:rFonts w:ascii="Times New Roman" w:hAnsi="Times New Roman" w:cs="Times New Roman"/>
          <w:bCs/>
          <w:sz w:val="28"/>
          <w:szCs w:val="28"/>
        </w:rPr>
        <w:t xml:space="preserve"> текущих и формирование новых потребностей жителей Апастовского муниципального района в сфере культуры, искусства</w:t>
      </w:r>
      <w:r w:rsidRPr="001040F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40F0">
        <w:rPr>
          <w:rFonts w:ascii="Times New Roman" w:hAnsi="Times New Roman" w:cs="Times New Roman"/>
          <w:bCs/>
          <w:sz w:val="28"/>
          <w:szCs w:val="28"/>
        </w:rPr>
        <w:t>п</w:t>
      </w:r>
      <w:r w:rsidRPr="001040F0">
        <w:rPr>
          <w:rFonts w:ascii="Times New Roman" w:hAnsi="Times New Roman" w:cs="Times New Roman"/>
          <w:bCs/>
          <w:sz w:val="28"/>
          <w:szCs w:val="28"/>
        </w:rPr>
        <w:t>овышени</w:t>
      </w:r>
      <w:r w:rsidRPr="001040F0">
        <w:rPr>
          <w:rFonts w:ascii="Times New Roman" w:hAnsi="Times New Roman" w:cs="Times New Roman"/>
          <w:bCs/>
          <w:sz w:val="28"/>
          <w:szCs w:val="28"/>
        </w:rPr>
        <w:t>я</w:t>
      </w:r>
      <w:r w:rsidRPr="001040F0">
        <w:rPr>
          <w:rFonts w:ascii="Times New Roman" w:hAnsi="Times New Roman" w:cs="Times New Roman"/>
          <w:bCs/>
          <w:sz w:val="28"/>
          <w:szCs w:val="28"/>
        </w:rPr>
        <w:t xml:space="preserve"> привлекательности учреждений культуры для жителей района и гостей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Апастовского муниципального района,  Исполнительный комитет  </w:t>
      </w:r>
      <w:r>
        <w:rPr>
          <w:rFonts w:ascii="Times New Roman" w:hAnsi="Times New Roman" w:cs="Times New Roman"/>
          <w:sz w:val="28"/>
          <w:szCs w:val="28"/>
        </w:rPr>
        <w:t xml:space="preserve">Апастовского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1040F0">
        <w:rPr>
          <w:rFonts w:ascii="Times New Roman" w:hAnsi="Times New Roman" w:cs="Times New Roman"/>
          <w:sz w:val="28"/>
          <w:szCs w:val="28"/>
        </w:rPr>
        <w:t>пастовского</w:t>
      </w:r>
      <w:proofErr w:type="spellEnd"/>
      <w:r w:rsidRPr="001040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040F0">
        <w:rPr>
          <w:rFonts w:ascii="Times New Roman" w:hAnsi="Times New Roman" w:cs="Times New Roman"/>
          <w:sz w:val="28"/>
          <w:szCs w:val="28"/>
        </w:rPr>
        <w:t xml:space="preserve">униципального района  Республики Татарстан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gramStart"/>
      <w:r w:rsidRPr="001040F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040F0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1040F0" w:rsidRDefault="001040F0" w:rsidP="001040F0">
      <w:pPr>
        <w:pStyle w:val="headertext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7383">
        <w:rPr>
          <w:sz w:val="28"/>
          <w:szCs w:val="28"/>
        </w:rPr>
        <w:t xml:space="preserve">1.Утвердить прилагаемую муниципальную программу   «Развитие </w:t>
      </w:r>
      <w:r>
        <w:rPr>
          <w:sz w:val="28"/>
          <w:szCs w:val="28"/>
        </w:rPr>
        <w:t xml:space="preserve">культуры </w:t>
      </w:r>
      <w:r w:rsidRPr="00BC7383">
        <w:rPr>
          <w:sz w:val="28"/>
          <w:szCs w:val="28"/>
        </w:rPr>
        <w:t xml:space="preserve"> в </w:t>
      </w:r>
      <w:proofErr w:type="spellStart"/>
      <w:r w:rsidRPr="00BC7383">
        <w:rPr>
          <w:sz w:val="28"/>
          <w:szCs w:val="28"/>
        </w:rPr>
        <w:t>Апастовском</w:t>
      </w:r>
      <w:proofErr w:type="spellEnd"/>
      <w:r w:rsidRPr="00BC7383">
        <w:rPr>
          <w:sz w:val="28"/>
          <w:szCs w:val="28"/>
        </w:rPr>
        <w:t xml:space="preserve"> муниципальном </w:t>
      </w:r>
      <w:proofErr w:type="gramStart"/>
      <w:r w:rsidRPr="00BC7383">
        <w:rPr>
          <w:sz w:val="28"/>
          <w:szCs w:val="28"/>
        </w:rPr>
        <w:t>районе</w:t>
      </w:r>
      <w:proofErr w:type="gramEnd"/>
      <w:r w:rsidRPr="00BC7383">
        <w:rPr>
          <w:sz w:val="28"/>
          <w:szCs w:val="28"/>
        </w:rPr>
        <w:t xml:space="preserve"> Республики Татарстан на 2026-2030 годы».</w:t>
      </w:r>
    </w:p>
    <w:p w:rsidR="001040F0" w:rsidRPr="001040F0" w:rsidRDefault="001040F0" w:rsidP="001040F0">
      <w:pPr>
        <w:pStyle w:val="FORMAT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C7383">
        <w:rPr>
          <w:rFonts w:ascii="Times New Roman" w:hAnsi="Times New Roman" w:cs="Times New Roman"/>
          <w:sz w:val="28"/>
          <w:szCs w:val="28"/>
        </w:rPr>
        <w:t xml:space="preserve">.Опубликовать настоящее постановление на официальном портале </w:t>
      </w:r>
      <w:r w:rsidRPr="001040F0">
        <w:rPr>
          <w:rFonts w:ascii="Times New Roman" w:hAnsi="Times New Roman" w:cs="Times New Roman"/>
          <w:sz w:val="28"/>
          <w:szCs w:val="28"/>
        </w:rPr>
        <w:t>правовой информации Республики Татарстан (</w:t>
      </w:r>
      <w:hyperlink r:id="rId6" w:history="1">
        <w:r w:rsidRPr="001040F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http://pravo.tatarstan.ru/</w:t>
        </w:r>
      </w:hyperlink>
      <w:r w:rsidRPr="001040F0">
        <w:rPr>
          <w:rFonts w:ascii="Times New Roman" w:hAnsi="Times New Roman" w:cs="Times New Roman"/>
          <w:sz w:val="28"/>
          <w:szCs w:val="28"/>
        </w:rPr>
        <w:t>).</w:t>
      </w:r>
    </w:p>
    <w:p w:rsidR="001040F0" w:rsidRPr="001040F0" w:rsidRDefault="001040F0" w:rsidP="001040F0">
      <w:pPr>
        <w:pStyle w:val="FORMAT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F0">
        <w:rPr>
          <w:rFonts w:ascii="Times New Roman" w:hAnsi="Times New Roman" w:cs="Times New Roman"/>
          <w:sz w:val="28"/>
          <w:szCs w:val="28"/>
        </w:rPr>
        <w:t xml:space="preserve">3.Финансово-бюджетной палате Апастовского муниципального района </w:t>
      </w:r>
      <w:r w:rsidRPr="001040F0">
        <w:rPr>
          <w:rFonts w:ascii="Times New Roman" w:hAnsi="Times New Roman"/>
          <w:sz w:val="28"/>
          <w:szCs w:val="28"/>
        </w:rPr>
        <w:t xml:space="preserve">предусмотреть в бюджете Апастовского муниципального района Республики Татарстан выделение финансовых средств на реализацию муниципальной программы </w:t>
      </w:r>
      <w:r w:rsidRPr="001040F0">
        <w:rPr>
          <w:rFonts w:ascii="Times New Roman" w:hAnsi="Times New Roman" w:cs="Times New Roman"/>
          <w:sz w:val="28"/>
          <w:szCs w:val="28"/>
        </w:rPr>
        <w:t xml:space="preserve">«Развитие </w:t>
      </w:r>
      <w:r w:rsidRPr="001040F0">
        <w:rPr>
          <w:rFonts w:ascii="Times New Roman" w:hAnsi="Times New Roman" w:cs="Times New Roman"/>
          <w:sz w:val="28"/>
          <w:szCs w:val="28"/>
        </w:rPr>
        <w:t>культуры</w:t>
      </w:r>
      <w:r w:rsidRPr="001040F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040F0">
        <w:rPr>
          <w:rFonts w:ascii="Times New Roman" w:hAnsi="Times New Roman" w:cs="Times New Roman"/>
          <w:sz w:val="28"/>
          <w:szCs w:val="28"/>
        </w:rPr>
        <w:t>Апастовском</w:t>
      </w:r>
      <w:proofErr w:type="spellEnd"/>
      <w:r w:rsidRPr="001040F0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на 2026-2030 годы».</w:t>
      </w:r>
    </w:p>
    <w:p w:rsidR="001040F0" w:rsidRPr="001040F0" w:rsidRDefault="001040F0" w:rsidP="001040F0">
      <w:pPr>
        <w:pStyle w:val="FORMAT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F0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1040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040F0">
        <w:rPr>
          <w:rFonts w:ascii="Times New Roman" w:hAnsi="Times New Roman" w:cs="Times New Roman"/>
          <w:sz w:val="28"/>
          <w:szCs w:val="28"/>
        </w:rPr>
        <w:t xml:space="preserve"> исполнением  настоящего постановления возложить на заместителя руководителя Исполнительного комитета Апастовского муниципального района Республики Татарстан по социальным вопросам.</w:t>
      </w:r>
    </w:p>
    <w:p w:rsidR="001040F0" w:rsidRPr="001040F0" w:rsidRDefault="001040F0" w:rsidP="001040F0">
      <w:pPr>
        <w:pStyle w:val="FORMAT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40F0" w:rsidRPr="001040F0" w:rsidRDefault="001040F0" w:rsidP="001040F0">
      <w:pPr>
        <w:pStyle w:val="HEADERTEXT"/>
        <w:jc w:val="center"/>
        <w:outlineLvl w:val="2"/>
        <w:rPr>
          <w:rFonts w:ascii="Times New Roman" w:hAnsi="Times New Roman" w:cs="Times New Roman"/>
          <w:b/>
          <w:noProof/>
          <w:color w:val="auto"/>
          <w:sz w:val="28"/>
          <w:szCs w:val="28"/>
        </w:rPr>
      </w:pPr>
      <w:r w:rsidRPr="001040F0">
        <w:rPr>
          <w:rFonts w:ascii="Times New Roman" w:hAnsi="Times New Roman" w:cs="Times New Roman"/>
          <w:b/>
          <w:noProof/>
          <w:color w:val="auto"/>
          <w:sz w:val="28"/>
          <w:szCs w:val="28"/>
        </w:rPr>
        <w:t xml:space="preserve">Руководитель                                   </w:t>
      </w:r>
      <w:r>
        <w:rPr>
          <w:rFonts w:ascii="Times New Roman" w:hAnsi="Times New Roman" w:cs="Times New Roman"/>
          <w:b/>
          <w:noProof/>
          <w:color w:val="auto"/>
          <w:sz w:val="28"/>
          <w:szCs w:val="28"/>
        </w:rPr>
        <w:t xml:space="preserve">                                </w:t>
      </w:r>
      <w:r w:rsidRPr="001040F0">
        <w:rPr>
          <w:rFonts w:ascii="Times New Roman" w:hAnsi="Times New Roman" w:cs="Times New Roman"/>
          <w:b/>
          <w:noProof/>
          <w:color w:val="auto"/>
          <w:sz w:val="28"/>
          <w:szCs w:val="28"/>
        </w:rPr>
        <w:t xml:space="preserve">      Б.Н. Ахметзянов</w:t>
      </w:r>
    </w:p>
    <w:p w:rsidR="001040F0" w:rsidRDefault="001040F0" w:rsidP="001040F0">
      <w:pPr>
        <w:pStyle w:val="HEADERTEXT"/>
        <w:jc w:val="center"/>
        <w:outlineLvl w:val="2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040F0" w:rsidRDefault="001040F0" w:rsidP="001040F0">
      <w:pPr>
        <w:pStyle w:val="FORMATTEXT"/>
        <w:ind w:firstLine="568"/>
        <w:jc w:val="both"/>
        <w:rPr>
          <w:sz w:val="24"/>
          <w:szCs w:val="24"/>
        </w:rPr>
      </w:pPr>
    </w:p>
    <w:p w:rsidR="001040F0" w:rsidRDefault="001040F0" w:rsidP="001040F0">
      <w:pPr>
        <w:pStyle w:val="FORMATTEXT"/>
        <w:ind w:firstLine="568"/>
        <w:jc w:val="both"/>
        <w:rPr>
          <w:sz w:val="24"/>
          <w:szCs w:val="24"/>
        </w:rPr>
      </w:pPr>
    </w:p>
    <w:p w:rsidR="001040F0" w:rsidRDefault="001040F0" w:rsidP="001040F0">
      <w:pPr>
        <w:pStyle w:val="FORMATTEXT"/>
        <w:ind w:firstLine="568"/>
        <w:jc w:val="both"/>
        <w:rPr>
          <w:sz w:val="24"/>
          <w:szCs w:val="24"/>
        </w:rPr>
      </w:pPr>
    </w:p>
    <w:p w:rsidR="001040F0" w:rsidRDefault="001040F0" w:rsidP="001040F0">
      <w:pPr>
        <w:pStyle w:val="FORMATTEXT"/>
        <w:ind w:firstLine="568"/>
        <w:jc w:val="both"/>
        <w:rPr>
          <w:sz w:val="24"/>
          <w:szCs w:val="24"/>
        </w:rPr>
      </w:pPr>
    </w:p>
    <w:p w:rsidR="001040F0" w:rsidRDefault="001040F0" w:rsidP="001040F0">
      <w:pPr>
        <w:pStyle w:val="FORMATTEXT"/>
        <w:ind w:firstLine="568"/>
        <w:jc w:val="both"/>
        <w:rPr>
          <w:sz w:val="24"/>
          <w:szCs w:val="24"/>
        </w:rPr>
      </w:pPr>
    </w:p>
    <w:p w:rsidR="001040F0" w:rsidRDefault="001040F0" w:rsidP="001040F0">
      <w:pPr>
        <w:pStyle w:val="FORMATTEXT"/>
        <w:ind w:firstLine="568"/>
        <w:jc w:val="both"/>
        <w:rPr>
          <w:sz w:val="24"/>
          <w:szCs w:val="24"/>
        </w:rPr>
      </w:pPr>
    </w:p>
    <w:p w:rsidR="001040F0" w:rsidRPr="00EB559E" w:rsidRDefault="001040F0" w:rsidP="001040F0">
      <w:pPr>
        <w:pStyle w:val="FORMATTEXT"/>
        <w:ind w:firstLine="568"/>
        <w:jc w:val="both"/>
        <w:rPr>
          <w:sz w:val="24"/>
          <w:szCs w:val="24"/>
        </w:rPr>
      </w:pPr>
    </w:p>
    <w:p w:rsidR="001040F0" w:rsidRPr="00EB559E" w:rsidRDefault="001040F0" w:rsidP="001040F0">
      <w:pPr>
        <w:pStyle w:val="FORMATTEXT"/>
        <w:ind w:firstLine="568"/>
        <w:jc w:val="both"/>
        <w:rPr>
          <w:sz w:val="24"/>
          <w:szCs w:val="24"/>
        </w:rPr>
      </w:pPr>
    </w:p>
    <w:p w:rsidR="001040F0" w:rsidRPr="00EB559E" w:rsidRDefault="001040F0" w:rsidP="001040F0">
      <w:pPr>
        <w:pStyle w:val="FORMATTEXT"/>
        <w:jc w:val="both"/>
        <w:rPr>
          <w:sz w:val="24"/>
          <w:szCs w:val="24"/>
        </w:rPr>
      </w:pPr>
      <w:r w:rsidRPr="00EB559E">
        <w:rPr>
          <w:sz w:val="24"/>
          <w:szCs w:val="24"/>
        </w:rPr>
        <w:t xml:space="preserve">    </w:t>
      </w:r>
    </w:p>
    <w:p w:rsidR="001040F0" w:rsidRPr="001040F0" w:rsidRDefault="001040F0" w:rsidP="001040F0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УТВЕРЖДЕНО</w:t>
      </w:r>
    </w:p>
    <w:p w:rsidR="001040F0" w:rsidRPr="001040F0" w:rsidRDefault="001040F0" w:rsidP="001040F0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</w:t>
      </w:r>
    </w:p>
    <w:p w:rsidR="001040F0" w:rsidRPr="001040F0" w:rsidRDefault="001040F0" w:rsidP="001040F0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Апастовского муниципального района</w:t>
      </w:r>
    </w:p>
    <w:p w:rsidR="001040F0" w:rsidRPr="001040F0" w:rsidRDefault="001040F0" w:rsidP="001040F0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1040F0" w:rsidRPr="001040F0" w:rsidRDefault="001040F0" w:rsidP="001040F0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от _________ N ____</w:t>
      </w:r>
    </w:p>
    <w:p w:rsidR="001040F0" w:rsidRPr="001040F0" w:rsidRDefault="001040F0" w:rsidP="001040F0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1040F0" w:rsidRPr="001040F0" w:rsidRDefault="001040F0" w:rsidP="001040F0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МУНИЦИПАЛЬНАЯ ПРОГРАММА  </w:t>
      </w:r>
    </w:p>
    <w:p w:rsidR="001040F0" w:rsidRPr="001040F0" w:rsidRDefault="001040F0" w:rsidP="001040F0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"Развитие культуры в </w:t>
      </w:r>
      <w:proofErr w:type="spellStart"/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>Апастовском</w:t>
      </w:r>
      <w:proofErr w:type="spellEnd"/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муниципальном </w:t>
      </w:r>
      <w:proofErr w:type="gramStart"/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районе</w:t>
      </w:r>
      <w:proofErr w:type="gramEnd"/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Республики Татарстан на 2026-2030 </w:t>
      </w: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>годы</w:t>
      </w: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" </w:t>
      </w:r>
    </w:p>
    <w:p w:rsidR="001040F0" w:rsidRPr="001040F0" w:rsidRDefault="001040F0" w:rsidP="001040F0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1040F0" w:rsidRPr="001040F0" w:rsidRDefault="001040F0" w:rsidP="001040F0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Паспорт Программы</w:t>
      </w:r>
    </w:p>
    <w:p w:rsidR="001040F0" w:rsidRPr="001040F0" w:rsidRDefault="001040F0" w:rsidP="00104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585"/>
        <w:gridCol w:w="5487"/>
      </w:tblGrid>
      <w:tr w:rsidR="001040F0" w:rsidRPr="001040F0" w:rsidTr="001040F0">
        <w:tblPrEx>
          <w:tblCellMar>
            <w:top w:w="0" w:type="dxa"/>
            <w:bottom w:w="0" w:type="dxa"/>
          </w:tblCellMar>
        </w:tblPrEx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                            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                 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"Развитие культуры в </w:t>
            </w:r>
            <w:proofErr w:type="spell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на  2026-2030 </w:t>
            </w: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." </w:t>
            </w:r>
          </w:p>
        </w:tc>
      </w:tr>
      <w:tr w:rsidR="001040F0" w:rsidRPr="001040F0" w:rsidTr="001040F0">
        <w:tblPrEx>
          <w:tblCellMar>
            <w:top w:w="0" w:type="dxa"/>
            <w:bottom w:w="0" w:type="dxa"/>
          </w:tblCellMar>
        </w:tblPrEx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Программы 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разработана в соответствии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0F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040F0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"kodeks://link/d?nd=9004937"\o"’’Конституция Российской Федерации (с изменениями на 4 октября 2022 года)’’</w:instrTex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instrText>Конституция Российской Федерации от 12.12.1993</w:instrTex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instrText>Статус: Действующая редакция документа (действ. c 05.10.2022)"</w:instrText>
            </w:r>
            <w:r w:rsidRPr="001040F0">
              <w:rPr>
                <w:rFonts w:ascii="Times New Roman" w:hAnsi="Times New Roman" w:cs="Times New Roman"/>
                <w:sz w:val="24"/>
                <w:szCs w:val="24"/>
              </w:rPr>
            </w:r>
            <w:r w:rsidRPr="001040F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040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Конституцией Российской Федерации</w:t>
            </w:r>
            <w:r w:rsidRPr="001040F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Pr="001040F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040F0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"kodeks://link/d?nd=917001793"\o"’’Конституция Республики Татарстан  (с изменениями на 22 июня 2012 года)’’</w:instrTex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instrText>Конституция Республики Татарстан от 06.11.1992</w:instrTex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instrText xml:space="preserve"> Редакция от 22.06.2012</w:instrTex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instrText>Статус: Недействующая редакция документа"</w:instrText>
            </w:r>
            <w:r w:rsidRPr="001040F0">
              <w:rPr>
                <w:rFonts w:ascii="Times New Roman" w:hAnsi="Times New Roman" w:cs="Times New Roman"/>
                <w:sz w:val="24"/>
                <w:szCs w:val="24"/>
              </w:rPr>
            </w:r>
            <w:r w:rsidRPr="001040F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040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Конституцией Республики Татарстан</w:t>
            </w:r>
            <w:r w:rsidRPr="001040F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, федеральным законодательством, законами Республики Татарстан. Уставом муниципального образования "</w:t>
            </w:r>
            <w:proofErr w:type="spell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Республики Татарстан", иными нормативными правовыми актами</w:t>
            </w:r>
          </w:p>
        </w:tc>
      </w:tr>
      <w:tr w:rsidR="001040F0" w:rsidRPr="001040F0" w:rsidTr="001040F0">
        <w:tblPrEx>
          <w:tblCellMar>
            <w:top w:w="0" w:type="dxa"/>
            <w:bottom w:w="0" w:type="dxa"/>
          </w:tblCellMar>
        </w:tblPrEx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 Программы 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Апастовского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Татарстан </w:t>
            </w:r>
          </w:p>
        </w:tc>
      </w:tr>
      <w:tr w:rsidR="001040F0" w:rsidRPr="001040F0" w:rsidTr="001040F0">
        <w:tblPrEx>
          <w:tblCellMar>
            <w:top w:w="0" w:type="dxa"/>
            <w:bottom w:w="0" w:type="dxa"/>
          </w:tblCellMar>
        </w:tblPrEx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разработчики Программы 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"Отдел культуры Исполнительного комитета Апастовского муниципальног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района Республики Татарстан" </w:t>
            </w:r>
          </w:p>
        </w:tc>
      </w:tr>
      <w:tr w:rsidR="001040F0" w:rsidRPr="001040F0" w:rsidTr="001040F0">
        <w:tblPrEx>
          <w:tblCellMar>
            <w:top w:w="0" w:type="dxa"/>
            <w:bottom w:w="0" w:type="dxa"/>
          </w:tblCellMar>
        </w:tblPrEx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  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Цели Программы 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Удовлетворение текущих и формирование новых потребностей жителей Апастовского муниципального района в сфере культуры, искусства</w:t>
            </w:r>
            <w:r w:rsidRPr="001040F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Повышение привлекательности учреждений культуры для жителей района и гостей </w:t>
            </w:r>
            <w:r w:rsidRPr="001040F0">
              <w:rPr>
                <w:rFonts w:ascii="Times New Roman" w:hAnsi="Times New Roman" w:cs="Times New Roman"/>
                <w:bCs/>
                <w:sz w:val="24"/>
                <w:szCs w:val="24"/>
              </w:rPr>
              <w:t>района</w:t>
            </w:r>
            <w:r w:rsidRPr="001040F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040F0" w:rsidRPr="001040F0" w:rsidTr="001040F0">
        <w:tblPrEx>
          <w:tblCellMar>
            <w:top w:w="0" w:type="dxa"/>
            <w:bottom w:w="0" w:type="dxa"/>
          </w:tblCellMar>
        </w:tblPrEx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Комплексное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музеев с целью реализации их социокультурных функций в качестве ключевого ресурса для социального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культурного прогресса общества.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2.Развитие  системы   библиотечного   обслуживания     способной   обеспечить   гражданам   реализацию  конституционных прав на свободный доступ к информации  и   знаниям,   а   также   сохранение   национального культурного наследия, хранящегося в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библиотеках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3.   Сохранение  и  развитие  национальных  музыкальных  традиций,    развитие    современного    музы</w:t>
            </w:r>
            <w:r w:rsidRPr="0010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кального 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 </w:t>
            </w:r>
          </w:p>
        </w:tc>
      </w:tr>
      <w:tr w:rsidR="001040F0" w:rsidRPr="001040F0" w:rsidTr="001040F0">
        <w:tblPrEx>
          <w:tblCellMar>
            <w:top w:w="0" w:type="dxa"/>
            <w:bottom w:w="0" w:type="dxa"/>
          </w:tblCellMar>
        </w:tblPrEx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реализации 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2026-2030 годы </w:t>
            </w:r>
          </w:p>
        </w:tc>
      </w:tr>
      <w:tr w:rsidR="001040F0" w:rsidRPr="001040F0" w:rsidTr="001040F0">
        <w:tblPrEx>
          <w:tblCellMar>
            <w:top w:w="0" w:type="dxa"/>
            <w:bottom w:w="0" w:type="dxa"/>
          </w:tblCellMar>
        </w:tblPrEx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"Развитие музейного дела на 2026-2030 </w:t>
            </w:r>
            <w:proofErr w:type="spell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.";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"Развитие библиотечного дела на 2026-2030 </w:t>
            </w:r>
            <w:proofErr w:type="spell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.";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"Развитие клубных концертных организаций и исполнительского искусства на 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</w:tr>
      <w:tr w:rsidR="001040F0" w:rsidRPr="001040F0" w:rsidTr="001040F0">
        <w:tblPrEx>
          <w:tblCellMar>
            <w:top w:w="0" w:type="dxa"/>
            <w:bottom w:w="0" w:type="dxa"/>
          </w:tblCellMar>
        </w:tblPrEx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Программы на 2026-2030 годы составляет 975 038,90 тыс. рублей в том числе: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2026 год – 167 889,20 тыс. рублей;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2027 год – 190 054,50 тыс. рублей;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2028 год – 205 698,40 тыс. рублей;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2029 год – 205 698,40 тыс. рублей;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2030 год – 205 698,40 тыс. рублей.</w:t>
            </w:r>
          </w:p>
          <w:p w:rsidR="001040F0" w:rsidRPr="001040F0" w:rsidRDefault="001040F0" w:rsidP="001040F0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Примечание:  объемы  финансирования  Программы  носят прогнозный    характер    и    подлежат     ежегодной корректировке   с   учетом   формирования    бюджетов </w:t>
            </w:r>
          </w:p>
          <w:p w:rsidR="001040F0" w:rsidRPr="001040F0" w:rsidRDefault="001040F0" w:rsidP="001040F0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соответствующих уровней на соответствующий год,  а  также  выделения   средств   из федерального и республиканского бюджета на </w:t>
            </w:r>
            <w:proofErr w:type="spell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 мероприятий </w:t>
            </w:r>
          </w:p>
        </w:tc>
      </w:tr>
      <w:tr w:rsidR="001040F0" w:rsidRPr="001040F0" w:rsidTr="001040F0">
        <w:tblPrEx>
          <w:tblCellMar>
            <w:top w:w="0" w:type="dxa"/>
            <w:bottom w:w="0" w:type="dxa"/>
          </w:tblCellMar>
        </w:tblPrEx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целей и задач Программы (индикаторы оценки результатов) и показатели ее бюджетной эффективности 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Программы позволит достичь к 2030 году увеличения: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- числа предметов основного фонда музеев, поставленных на государственный учет и хранение до 5 процентов;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-доли площадей музеев, оснащенных охранно-пожарными системами безопасности  до 100 процента;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-удельного веса задействованных в активном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показе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музейных предметов основного фонда до 41 процентов;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-отношения доли посещений музеев в отчетном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периоде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к предыдущему периоду до 5 процентов;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-числа посещений музеев лицами социально не защищенных групп граждан и с ограниченными возможностями к 2030 году до 10%;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-отношения числа выставок из собственных фондов до 3 процентов;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-числа музейных предметов, внесенных в электронный каталог до 3,5 процентов; </w:t>
            </w:r>
          </w:p>
          <w:p w:rsidR="001040F0" w:rsidRPr="001040F0" w:rsidRDefault="001040F0" w:rsidP="001040F0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- числа компьютеризированных рабочих мест к общему количеству сотрудников до 100 процентов</w:t>
            </w:r>
          </w:p>
          <w:p w:rsidR="001040F0" w:rsidRPr="001040F0" w:rsidRDefault="001040F0" w:rsidP="001040F0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охват населения  района библиотечным обслуживанием до 90 процентов;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0F0" w:rsidRPr="001040F0" w:rsidRDefault="001040F0" w:rsidP="001040F0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увеличения доли новых поступлений в совокупном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фонде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общедоступных библиотек до 4,0 процентов; </w:t>
            </w:r>
          </w:p>
          <w:p w:rsidR="001040F0" w:rsidRPr="001040F0" w:rsidRDefault="001040F0" w:rsidP="001040F0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роста количества наименований централизованной подписки до 70 единиц; </w:t>
            </w:r>
          </w:p>
          <w:p w:rsidR="001040F0" w:rsidRPr="001040F0" w:rsidRDefault="001040F0" w:rsidP="001040F0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увеличения количества библиографических записей в Сводном электронном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каталоге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 Апастовского района до 50 тыс. единиц; </w:t>
            </w:r>
          </w:p>
          <w:p w:rsidR="001040F0" w:rsidRPr="001040F0" w:rsidRDefault="001040F0" w:rsidP="001040F0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увеличения доли общедоступных библиотек, оснащенных компьютерным оборудованием и доступом в сеть Интернет, до 100 процентов; </w:t>
            </w:r>
          </w:p>
          <w:p w:rsidR="001040F0" w:rsidRPr="001040F0" w:rsidRDefault="001040F0" w:rsidP="001040F0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увеличения доли библиотек, обеспеченных современным библиотечным оборудованием и мебелью; </w:t>
            </w:r>
          </w:p>
          <w:p w:rsidR="001040F0" w:rsidRPr="001040F0" w:rsidRDefault="001040F0" w:rsidP="001040F0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модельных библиотек; </w:t>
            </w:r>
          </w:p>
          <w:p w:rsidR="001040F0" w:rsidRPr="001040F0" w:rsidRDefault="001040F0" w:rsidP="001040F0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роста количества ежегодно проведенных районных и республиканских  библиотечных мероприятий до 4 единиц; </w:t>
            </w:r>
          </w:p>
          <w:p w:rsidR="001040F0" w:rsidRPr="001040F0" w:rsidRDefault="001040F0" w:rsidP="001040F0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роста количества ежегодно реализованных библиотечных проектов по грантам не менее 2 единиц; </w:t>
            </w:r>
          </w:p>
          <w:p w:rsidR="001040F0" w:rsidRPr="001040F0" w:rsidRDefault="001040F0" w:rsidP="001040F0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увеличения доли специалистов, повысивших квалификацию в течение года, от общей численности специалистов отрасли до 6,5 процентов.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участников, принявших участие в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, фестивалях различного уровня;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дипломов, премий, полученных участниками клубных формирований;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участников программных массовых и культурно-массовых мероприятий;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мероприятий на платной основе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культурных акций и программ, направленных на сохранение этнокультурной самобытности народов района до 10 мероприятий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проектов; </w:t>
            </w:r>
          </w:p>
        </w:tc>
      </w:tr>
      <w:tr w:rsidR="001040F0" w:rsidRPr="001040F0" w:rsidTr="001040F0">
        <w:tblPrEx>
          <w:tblCellMar>
            <w:top w:w="0" w:type="dxa"/>
            <w:bottom w:w="0" w:type="dxa"/>
          </w:tblCellMar>
        </w:tblPrEx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организации  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Программы 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Апас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</w:tr>
    </w:tbl>
    <w:p w:rsidR="001040F0" w:rsidRPr="001040F0" w:rsidRDefault="001040F0" w:rsidP="001040F0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1040F0" w:rsidRPr="001040F0" w:rsidRDefault="001040F0" w:rsidP="001040F0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Общая характеристика сферы реализации Программы, в том числе проблемы, на решение которых она направлена 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В настоящее время в </w:t>
      </w:r>
      <w:proofErr w:type="spellStart"/>
      <w:r w:rsidRPr="001040F0">
        <w:rPr>
          <w:rFonts w:ascii="Times New Roman" w:hAnsi="Times New Roman" w:cs="Times New Roman"/>
          <w:sz w:val="24"/>
          <w:szCs w:val="24"/>
        </w:rPr>
        <w:t>Апастовском</w:t>
      </w:r>
      <w:proofErr w:type="spellEnd"/>
      <w:r w:rsidRPr="001040F0">
        <w:rPr>
          <w:rFonts w:ascii="Times New Roman" w:hAnsi="Times New Roman" w:cs="Times New Roman"/>
          <w:sz w:val="24"/>
          <w:szCs w:val="24"/>
        </w:rPr>
        <w:t xml:space="preserve"> муниципальном районе осуществляет свою деятельность 3 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 xml:space="preserve"> учреждения культуры: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-МБУ культуры "</w:t>
      </w:r>
      <w:proofErr w:type="spellStart"/>
      <w:r w:rsidRPr="001040F0">
        <w:rPr>
          <w:rFonts w:ascii="Times New Roman" w:hAnsi="Times New Roman" w:cs="Times New Roman"/>
          <w:sz w:val="24"/>
          <w:szCs w:val="24"/>
        </w:rPr>
        <w:t>Апастовский</w:t>
      </w:r>
      <w:proofErr w:type="spellEnd"/>
      <w:r w:rsidRPr="001040F0">
        <w:rPr>
          <w:rFonts w:ascii="Times New Roman" w:hAnsi="Times New Roman" w:cs="Times New Roman"/>
          <w:sz w:val="24"/>
          <w:szCs w:val="24"/>
        </w:rPr>
        <w:t xml:space="preserve"> краеведческий музей";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-МБУ "Централизованная клубная система"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lastRenderedPageBreak/>
        <w:t>-МБУ "Централизованная библиотечная система"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На поддержку и развитие сферы культуры и искусства в </w:t>
      </w:r>
      <w:proofErr w:type="spellStart"/>
      <w:r w:rsidRPr="001040F0">
        <w:rPr>
          <w:rFonts w:ascii="Times New Roman" w:hAnsi="Times New Roman" w:cs="Times New Roman"/>
          <w:sz w:val="24"/>
          <w:szCs w:val="24"/>
        </w:rPr>
        <w:t>Апастовском</w:t>
      </w:r>
      <w:proofErr w:type="spellEnd"/>
      <w:r w:rsidRPr="001040F0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 xml:space="preserve"> в 2025 году из бюджета района было направлено 198 472,31 тыс. рублей. Количество работающих в отрасли превысило 194 (из них 42 </w:t>
      </w:r>
      <w:proofErr w:type="spellStart"/>
      <w:r w:rsidRPr="001040F0">
        <w:rPr>
          <w:rFonts w:ascii="Times New Roman" w:hAnsi="Times New Roman" w:cs="Times New Roman"/>
          <w:sz w:val="24"/>
          <w:szCs w:val="24"/>
        </w:rPr>
        <w:t>биб</w:t>
      </w:r>
      <w:proofErr w:type="spellEnd"/>
      <w:r w:rsidRPr="001040F0">
        <w:rPr>
          <w:rFonts w:ascii="Times New Roman" w:hAnsi="Times New Roman" w:cs="Times New Roman"/>
          <w:sz w:val="24"/>
          <w:szCs w:val="24"/>
        </w:rPr>
        <w:t xml:space="preserve">) человек. Среднемесячная заработная плата в 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 xml:space="preserve"> культуры района по итогам 2025 года составляет 62 490 рублей.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bCs/>
          <w:sz w:val="24"/>
          <w:szCs w:val="24"/>
        </w:rPr>
        <w:t>Однако</w:t>
      </w:r>
      <w:proofErr w:type="gramStart"/>
      <w:r w:rsidRPr="001040F0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1040F0">
        <w:rPr>
          <w:rFonts w:ascii="Times New Roman" w:hAnsi="Times New Roman" w:cs="Times New Roman"/>
          <w:bCs/>
          <w:sz w:val="24"/>
          <w:szCs w:val="24"/>
        </w:rPr>
        <w:t xml:space="preserve"> остается  задача  по  удовлетворению текущих и формирование новых потребностей жителей района в сфере культуры, искусства, повышение привлекательности учреждений культуры для жителей района и гостей района. 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040F0" w:rsidRPr="001040F0" w:rsidRDefault="001040F0" w:rsidP="001040F0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1040F0" w:rsidRPr="001040F0" w:rsidRDefault="001040F0" w:rsidP="001040F0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Механизм преодоления существующих проблем в сфере культуры</w:t>
      </w:r>
    </w:p>
    <w:p w:rsidR="001040F0" w:rsidRPr="001040F0" w:rsidRDefault="001040F0" w:rsidP="00104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885"/>
        <w:gridCol w:w="5640"/>
      </w:tblGrid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проблемы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Механизм преодоления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Культурно-досуговые предложения не покрывают всего диапазона запросов граждан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новых форм и методов работы в сфере культурно-досуговой деятельности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развитость материально-технической базы учреждений культуры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доступность учреждений культуры для инвалидов, лиц с ограничениями жизнедеятельности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разработки и внедрения инновационных культурных проектов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Грантовая</w:t>
            </w:r>
            <w:proofErr w:type="spell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инновационных проектов, творческих мастерских </w:t>
            </w:r>
          </w:p>
        </w:tc>
      </w:tr>
    </w:tbl>
    <w:p w:rsidR="001040F0" w:rsidRPr="001040F0" w:rsidRDefault="001040F0" w:rsidP="00104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0F0" w:rsidRPr="001040F0" w:rsidRDefault="001040F0" w:rsidP="001040F0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Плотность населения и распределения муниципальных учреждений культуры (музеи, учреждения культурно-досугового типа, библиотеки) по </w:t>
      </w:r>
      <w:proofErr w:type="spellStart"/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>Апастовскому</w:t>
      </w:r>
      <w:proofErr w:type="spellEnd"/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муниципальному району Республики Татарстан</w:t>
      </w:r>
    </w:p>
    <w:p w:rsidR="001040F0" w:rsidRPr="001040F0" w:rsidRDefault="001040F0" w:rsidP="00104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685"/>
        <w:gridCol w:w="1005"/>
        <w:gridCol w:w="1275"/>
        <w:gridCol w:w="1425"/>
        <w:gridCol w:w="1425"/>
        <w:gridCol w:w="1245"/>
      </w:tblGrid>
      <w:tr w:rsidR="001040F0" w:rsidRPr="001040F0" w:rsidTr="001040F0">
        <w:tblPrEx>
          <w:tblCellMar>
            <w:top w:w="0" w:type="dxa"/>
            <w:bottom w:w="0" w:type="dxa"/>
          </w:tblCellMar>
        </w:tblPrEx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1040F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proofErr w:type="gramStart"/>
            <w:r w:rsidRPr="001040F0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proofErr w:type="gramEnd"/>
            <w:r w:rsidRPr="001040F0">
              <w:rPr>
                <w:rFonts w:ascii="Times New Roman" w:hAnsi="Times New Roman" w:cs="Times New Roman"/>
                <w:sz w:val="16"/>
                <w:szCs w:val="16"/>
              </w:rPr>
              <w:t xml:space="preserve"> района,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1040F0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поселений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1040F0">
              <w:rPr>
                <w:rFonts w:ascii="Times New Roman" w:hAnsi="Times New Roman" w:cs="Times New Roman"/>
                <w:sz w:val="16"/>
                <w:szCs w:val="16"/>
              </w:rPr>
              <w:t xml:space="preserve">Население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1040F0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учреждений культуры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1040F0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учреждений на тыс. жителей </w:t>
            </w:r>
          </w:p>
        </w:tc>
      </w:tr>
      <w:tr w:rsidR="001040F0" w:rsidRPr="001040F0" w:rsidTr="001040F0">
        <w:tblPrEx>
          <w:tblCellMar>
            <w:top w:w="0" w:type="dxa"/>
            <w:bottom w:w="0" w:type="dxa"/>
          </w:tblCellMar>
        </w:tblPrEx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тыс. человек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процент от общей численности населения республики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0F0" w:rsidRPr="001040F0" w:rsidTr="001040F0">
        <w:tblPrEx>
          <w:tblCellMar>
            <w:top w:w="0" w:type="dxa"/>
            <w:bottom w:w="0" w:type="dxa"/>
          </w:tblCellMar>
        </w:tblPrEx>
        <w:tc>
          <w:tcPr>
            <w:tcW w:w="2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Апастовский</w:t>
            </w:r>
            <w:proofErr w:type="spell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18,676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</w:tbl>
    <w:p w:rsidR="001040F0" w:rsidRPr="001040F0" w:rsidRDefault="001040F0" w:rsidP="00104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0F0" w:rsidRPr="001040F0" w:rsidRDefault="001040F0" w:rsidP="001040F0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1040F0" w:rsidRPr="001040F0" w:rsidRDefault="001040F0" w:rsidP="001040F0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Меры регулирования и управления рисками с целью минимизации их влияния на достижение целей Программы 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- Исполнительный комитет Апастовского 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К наиболее серьезным рискам можно отнести финансовый и административный риск реализации подпрограмм. Финансовый риск представляет собой невыполнение в полном 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>объеме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 xml:space="preserve">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Апастовского муниципального района осуществляется путем формирования механизмов инвестиционной привлекательности инновационных проектов в сфере культуры,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0F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формирование ежегодных планов реализации Программы;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непрерывный мониторинг выполнения показателей (индикаторов) Программы;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информирование населения и открытая публикация данных о ходе реализации Программы.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1040F0" w:rsidRPr="001040F0" w:rsidRDefault="001040F0" w:rsidP="001040F0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1040F0" w:rsidRPr="001040F0" w:rsidRDefault="001040F0" w:rsidP="001040F0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Основные цели, задачи, описание конечных результатов Программы и сроков ее реализации 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"Развитие культуры Республики Татарстан " на 2026 - 2030 годы.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0F0">
        <w:rPr>
          <w:rFonts w:ascii="Times New Roman" w:hAnsi="Times New Roman" w:cs="Times New Roman"/>
          <w:sz w:val="24"/>
          <w:szCs w:val="24"/>
        </w:rPr>
        <w:t>Наряд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040F0">
        <w:rPr>
          <w:rFonts w:ascii="Times New Roman" w:hAnsi="Times New Roman" w:cs="Times New Roman"/>
          <w:sz w:val="24"/>
          <w:szCs w:val="24"/>
        </w:rPr>
        <w:t xml:space="preserve"> с созданием необходимых условий для устойчивого развития сферы культуры и искусства в целях социально-экономического развития Апастовского муниципального района, стратегической целью настоящей Программы является удовлетворение текущих и формирование новых потребностей жителей Апастовского муниципального района в сфере культуры, искусства и кинематографии, повышение привлекательности учреждений культуры, искусства и кинематографии для жителей и гостей района.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 xml:space="preserve"> Для достижения этой цели необходимо решить ряд задач, носящих системный характер, в том числе: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0F0">
        <w:rPr>
          <w:rFonts w:ascii="Times New Roman" w:hAnsi="Times New Roman" w:cs="Times New Roman"/>
          <w:sz w:val="24"/>
          <w:szCs w:val="24"/>
        </w:rPr>
        <w:t>комплексное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 xml:space="preserve"> развитие музеев для осуществления ими социокультурных функций как важнейшего ресурса развития общества;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национального культурного наследия, хранящегося в 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>библиотеках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>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сохранение и развитие национальных музыкальных традиций, развитие современного музыкального искусства;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сохранение, изучение и развитие народных художественных промыслов в </w:t>
      </w:r>
      <w:proofErr w:type="spellStart"/>
      <w:r w:rsidRPr="001040F0">
        <w:rPr>
          <w:rFonts w:ascii="Times New Roman" w:hAnsi="Times New Roman" w:cs="Times New Roman"/>
          <w:sz w:val="24"/>
          <w:szCs w:val="24"/>
        </w:rPr>
        <w:t>Апастовском</w:t>
      </w:r>
      <w:proofErr w:type="spellEnd"/>
      <w:r w:rsidRPr="001040F0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>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lastRenderedPageBreak/>
        <w:t>обеспечение сохранности и эффективного использования объектов культурного наследия, расположенных на территории Апастовского муниципального района;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создание условий для развития межрегионального и межнационального культурного сотрудничества внедрение современных механизмов управления и подготовки кадров для обеспечения учреждений отрасли квалифицированным персоналом;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обеспечение реализации государственной политики и регулирования отношений в сфере культуры, искусства, охраны и использования объектов культурного наследия.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Подпрограмма "Развитие музейного дела на 2026 - 2030 годы" направлена на сохранение, изучение и популяризацию Музейного фонда Апастовского муниципального района, а также комплексное развитие музеев в целях создания благоприятных условий для осуществления ими социокультурных функций как важнейшего ресурса развития общества.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Подпрограмма "Развитие библиотечного дела на 2026 - 2030 годы" направлена на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национального культурного наследия, хранящегося в библиотеках.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Подпрограмма "Развитие концертных организаций и исполнительного искусства на 2026 - 2030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района, перспективы развития концертных учреждений до 2026 года.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0F0">
        <w:rPr>
          <w:rFonts w:ascii="Times New Roman" w:hAnsi="Times New Roman" w:cs="Times New Roman"/>
          <w:sz w:val="24"/>
          <w:szCs w:val="24"/>
        </w:rPr>
        <w:t xml:space="preserve">Подпрограмма "Развитие межрегионального и межнационального культурного сотрудничества на 2026 - 2030 годы" направлена на содействие межрегиональному культурному сотрудничеству, направленному на повышение статуса Апастовского муниципального района Республики Татарстан как культурно-исторического и культурно-инновационного центра, создание системы мер по проведению культурных акций и мероприятий, направленных на сохранение этнокультурной самобытности народов, проживающих в </w:t>
      </w:r>
      <w:proofErr w:type="spellStart"/>
      <w:r w:rsidRPr="001040F0">
        <w:rPr>
          <w:rFonts w:ascii="Times New Roman" w:hAnsi="Times New Roman" w:cs="Times New Roman"/>
          <w:sz w:val="24"/>
          <w:szCs w:val="24"/>
        </w:rPr>
        <w:t>Апастовском</w:t>
      </w:r>
      <w:proofErr w:type="spellEnd"/>
      <w:r w:rsidRPr="001040F0">
        <w:rPr>
          <w:rFonts w:ascii="Times New Roman" w:hAnsi="Times New Roman" w:cs="Times New Roman"/>
          <w:sz w:val="24"/>
          <w:szCs w:val="24"/>
        </w:rPr>
        <w:t xml:space="preserve"> муниципальном районе, проведение мероприятий, направленных на воспитание толерантности среди населения района</w:t>
      </w:r>
      <w:proofErr w:type="gramEnd"/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Срок реализации Программы - 2026 - 2030 годы.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040F0" w:rsidRPr="001040F0" w:rsidRDefault="001040F0" w:rsidP="001040F0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Обоснование ресурсного обеспечения Программы 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 </w:t>
      </w:r>
      <w:proofErr w:type="spellStart"/>
      <w:r w:rsidRPr="001040F0">
        <w:rPr>
          <w:rFonts w:ascii="Times New Roman" w:hAnsi="Times New Roman" w:cs="Times New Roman"/>
          <w:sz w:val="24"/>
          <w:szCs w:val="24"/>
        </w:rPr>
        <w:t>Апастовском</w:t>
      </w:r>
      <w:proofErr w:type="spellEnd"/>
      <w:r w:rsidRPr="001040F0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Общий объем финансирования Программы составляет 975 038,90 тыс. рублей, в том числе средства бюджета </w:t>
      </w:r>
      <w:proofErr w:type="spellStart"/>
      <w:r w:rsidRPr="001040F0">
        <w:rPr>
          <w:rFonts w:ascii="Times New Roman" w:hAnsi="Times New Roman" w:cs="Times New Roman"/>
          <w:sz w:val="24"/>
          <w:szCs w:val="24"/>
        </w:rPr>
        <w:t>Апастовском</w:t>
      </w:r>
      <w:proofErr w:type="spellEnd"/>
      <w:r w:rsidRPr="001040F0">
        <w:rPr>
          <w:rFonts w:ascii="Times New Roman" w:hAnsi="Times New Roman" w:cs="Times New Roman"/>
          <w:sz w:val="24"/>
          <w:szCs w:val="24"/>
        </w:rPr>
        <w:t xml:space="preserve"> муниципального района 320861,6 тыс. рублей в том числе:</w:t>
      </w:r>
    </w:p>
    <w:p w:rsidR="001040F0" w:rsidRPr="001040F0" w:rsidRDefault="001040F0" w:rsidP="001040F0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2026 год – 167 889,20 тыс. рублей; </w:t>
      </w:r>
    </w:p>
    <w:p w:rsidR="001040F0" w:rsidRPr="001040F0" w:rsidRDefault="001040F0" w:rsidP="001040F0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2027 год – 190 054,50 тыс. рублей;</w:t>
      </w:r>
    </w:p>
    <w:p w:rsidR="001040F0" w:rsidRPr="001040F0" w:rsidRDefault="001040F0" w:rsidP="001040F0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2028 год – 205 698,40 тыс. рублей;</w:t>
      </w:r>
    </w:p>
    <w:p w:rsidR="001040F0" w:rsidRPr="001040F0" w:rsidRDefault="001040F0" w:rsidP="001040F0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2029 год – 205 698,40 тыс. рублей;</w:t>
      </w:r>
    </w:p>
    <w:p w:rsidR="001040F0" w:rsidRPr="001040F0" w:rsidRDefault="001040F0" w:rsidP="001040F0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2030 год – 205 698,40 тыс. рублей.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1040F0" w:rsidRPr="001040F0" w:rsidRDefault="001040F0" w:rsidP="001040F0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1040F0" w:rsidRPr="001040F0" w:rsidRDefault="001040F0" w:rsidP="001040F0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Механизм реализации Программы 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В ходе реализации мероприятий Программы муниципальный заказчик-координатор </w:t>
      </w:r>
      <w:r w:rsidRPr="001040F0">
        <w:rPr>
          <w:rFonts w:ascii="Times New Roman" w:hAnsi="Times New Roman" w:cs="Times New Roman"/>
          <w:sz w:val="24"/>
          <w:szCs w:val="24"/>
        </w:rPr>
        <w:lastRenderedPageBreak/>
        <w:t xml:space="preserve">обеспечивает взаимодействие основных исполнителей, осуществляет 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Отдел культуры исполнительного комитета: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ежеквартально, до 25 числа месяца, следующего за отчетным периодом, представляет в отдел экономики </w:t>
      </w:r>
      <w:proofErr w:type="spellStart"/>
      <w:r w:rsidRPr="001040F0">
        <w:rPr>
          <w:rFonts w:ascii="Times New Roman" w:hAnsi="Times New Roman" w:cs="Times New Roman"/>
          <w:sz w:val="24"/>
          <w:szCs w:val="24"/>
        </w:rPr>
        <w:t>Апастовском</w:t>
      </w:r>
      <w:proofErr w:type="spellEnd"/>
      <w:r w:rsidRPr="001040F0">
        <w:rPr>
          <w:rFonts w:ascii="Times New Roman" w:hAnsi="Times New Roman" w:cs="Times New Roman"/>
          <w:sz w:val="24"/>
          <w:szCs w:val="24"/>
        </w:rPr>
        <w:t xml:space="preserve"> муниципального района статистическую, справочную и аналитическую информацию о реализации муниципальной программы, а также эффективности использования финансовых средств;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ежегодно, до 1 марта года, следующего за отчетным периодом, представляет в отдел экономики </w:t>
      </w:r>
      <w:proofErr w:type="spellStart"/>
      <w:r w:rsidRPr="001040F0">
        <w:rPr>
          <w:rFonts w:ascii="Times New Roman" w:hAnsi="Times New Roman" w:cs="Times New Roman"/>
          <w:sz w:val="24"/>
          <w:szCs w:val="24"/>
        </w:rPr>
        <w:t>Апастовском</w:t>
      </w:r>
      <w:proofErr w:type="spellEnd"/>
      <w:r w:rsidRPr="001040F0">
        <w:rPr>
          <w:rFonts w:ascii="Times New Roman" w:hAnsi="Times New Roman" w:cs="Times New Roman"/>
          <w:sz w:val="24"/>
          <w:szCs w:val="24"/>
        </w:rPr>
        <w:t xml:space="preserve"> муниципального района, информацию о ходе работ по реализации муниципальной программы и эффективности использования средств на ее реализацию.</w:t>
      </w:r>
    </w:p>
    <w:p w:rsidR="001040F0" w:rsidRPr="001040F0" w:rsidRDefault="001040F0" w:rsidP="001040F0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1040F0" w:rsidRPr="001040F0" w:rsidRDefault="001040F0" w:rsidP="001040F0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Оценка социально-экономической эффективности Программы 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0F0">
        <w:rPr>
          <w:rFonts w:ascii="Times New Roman" w:hAnsi="Times New Roman" w:cs="Times New Roman"/>
          <w:sz w:val="24"/>
          <w:szCs w:val="24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Апастовского муниципального района и, соответственно, в повышении качества жизни в </w:t>
      </w:r>
      <w:proofErr w:type="spellStart"/>
      <w:r w:rsidRPr="001040F0">
        <w:rPr>
          <w:rFonts w:ascii="Times New Roman" w:hAnsi="Times New Roman" w:cs="Times New Roman"/>
          <w:sz w:val="24"/>
          <w:szCs w:val="24"/>
        </w:rPr>
        <w:t>Апастовском</w:t>
      </w:r>
      <w:proofErr w:type="spellEnd"/>
      <w:r w:rsidRPr="001040F0">
        <w:rPr>
          <w:rFonts w:ascii="Times New Roman" w:hAnsi="Times New Roman" w:cs="Times New Roman"/>
          <w:sz w:val="24"/>
          <w:szCs w:val="24"/>
        </w:rPr>
        <w:t xml:space="preserve"> муниципальном районе, создании благоприятной общественной атмосферы для осуществления курса на модернизацию в сфере культуры.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 xml:space="preserve"> Этот эффект будет выражаться в частности: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>укреплении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 xml:space="preserve">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Pr="001040F0">
        <w:rPr>
          <w:rFonts w:ascii="Times New Roman" w:hAnsi="Times New Roman" w:cs="Times New Roman"/>
          <w:sz w:val="24"/>
          <w:szCs w:val="24"/>
        </w:rPr>
        <w:t>Апастовский</w:t>
      </w:r>
      <w:proofErr w:type="spellEnd"/>
      <w:r w:rsidRPr="001040F0">
        <w:rPr>
          <w:rFonts w:ascii="Times New Roman" w:hAnsi="Times New Roman" w:cs="Times New Roman"/>
          <w:sz w:val="24"/>
          <w:szCs w:val="24"/>
        </w:rPr>
        <w:t xml:space="preserve"> район;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в создании благоприятных условий для творческой деятельности, разнообразия и 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>доступности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 xml:space="preserve"> предлагаемых населению культурных благ и информации в культуре и искусстве;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в активизации процессов 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>экономического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 xml:space="preserve"> развития культуры и росте негосударственных ресурсов, привлекаемых в отрасль;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 xml:space="preserve"> конкурентоспособности молодых специалистов творческих профессий в условиях свободного рынка труда, а также в развитии эстетического воспитания молодежи.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Зада</w:t>
      </w:r>
      <w:r w:rsidR="00A14E3F">
        <w:rPr>
          <w:rFonts w:ascii="Times New Roman" w:hAnsi="Times New Roman" w:cs="Times New Roman"/>
          <w:sz w:val="24"/>
          <w:szCs w:val="24"/>
        </w:rPr>
        <w:t>ч</w:t>
      </w:r>
      <w:r w:rsidRPr="001040F0">
        <w:rPr>
          <w:rFonts w:ascii="Times New Roman" w:hAnsi="Times New Roman" w:cs="Times New Roman"/>
          <w:sz w:val="24"/>
          <w:szCs w:val="24"/>
        </w:rPr>
        <w:t>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040F0" w:rsidRPr="001040F0" w:rsidRDefault="001040F0" w:rsidP="001040F0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1040F0" w:rsidRPr="001040F0" w:rsidRDefault="001040F0" w:rsidP="001040F0">
      <w:pPr>
        <w:pStyle w:val="HEADERTEXT"/>
        <w:jc w:val="center"/>
        <w:outlineLvl w:val="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ПОДПРОГРАММА "РАЗВИТИЕ МУЗЕЙНОГО ДЕЛА НА 2026 - 2030 ГОДЫ</w:t>
      </w:r>
      <w:r w:rsidR="00A14E3F">
        <w:rPr>
          <w:rFonts w:ascii="Times New Roman" w:hAnsi="Times New Roman" w:cs="Times New Roman"/>
          <w:b/>
          <w:bCs/>
          <w:color w:val="auto"/>
          <w:sz w:val="24"/>
          <w:szCs w:val="24"/>
        </w:rPr>
        <w:t>»</w:t>
      </w:r>
    </w:p>
    <w:p w:rsidR="001040F0" w:rsidRPr="001040F0" w:rsidRDefault="001040F0" w:rsidP="001040F0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1040F0" w:rsidRPr="001040F0" w:rsidRDefault="001040F0" w:rsidP="001040F0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Паспорт Программы</w:t>
      </w:r>
    </w:p>
    <w:p w:rsidR="001040F0" w:rsidRPr="001040F0" w:rsidRDefault="001040F0" w:rsidP="001040F0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00"/>
        <w:gridCol w:w="6720"/>
      </w:tblGrid>
      <w:tr w:rsidR="00A14E3F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"Развитие музейного дела на 2026 - 2030 годы" (далее - подпрограмма) </w:t>
            </w:r>
          </w:p>
        </w:tc>
      </w:tr>
      <w:tr w:rsidR="00A14E3F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подпрограммы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Апастовского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</w:tr>
      <w:tr w:rsidR="00A14E3F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разработчик подпрограммы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"</w:t>
            </w:r>
            <w:proofErr w:type="spell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музей" </w:t>
            </w:r>
          </w:p>
        </w:tc>
      </w:tr>
      <w:tr w:rsidR="00A14E3F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Комплексное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музеев для осуществления ими социокультурных функций как важнейшего ресурса развития общества </w:t>
            </w:r>
          </w:p>
        </w:tc>
      </w:tr>
      <w:tr w:rsidR="00A14E3F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1.Сохранение, изучение и комплектование (</w:t>
            </w:r>
            <w:proofErr w:type="spell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Госкаталога</w:t>
            </w:r>
            <w:proofErr w:type="spell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) государственной части Музейного фонда Апастовского района.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2.Популяризация Музейного фонда Апастовского муниципального района.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3.Осуществление музеями культурной и научно-просветительской, образовательной деятельности.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4. Информатизация музеев </w:t>
            </w:r>
          </w:p>
        </w:tc>
      </w:tr>
      <w:tr w:rsidR="00A14E3F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Подпрограммы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2026 - 2030 годы </w:t>
            </w:r>
          </w:p>
        </w:tc>
      </w:tr>
      <w:tr w:rsidR="00A14E3F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с разбивкой по годам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Общий объем финансирования подпрограммы за счет средств бюджета Апастовского района  составляет  38360 тыс. рублей, в том числе по годам: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2026 год - 7310 тыс. рублей;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2027 год - 7400 тыс. рублей;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2028 год - 7550 тыс. рублей;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2029 год - 8000 тыс. рублей;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2030 год - 8100 тыс. рублей.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Примечание: объемы финансирования подпрограммы носят прогнозный характер и подлежат ежегодному уточнению при формировании проекта бюджета Апастовского  муниципального района на соответствующий финансовый год</w:t>
            </w:r>
          </w:p>
        </w:tc>
      </w:tr>
      <w:tr w:rsidR="00A14E3F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целей и задач подпрограммы (индикаторы оценки результатов) и показатели ее бюджетной эффективности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Программы позволит достичь к 2030 году увеличения: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- числа предметов основного фонда музеев, поставленных на государственный учет и хранение до 5 процентов;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-доли площадей музеев, оснащенных охранно-пожарными системами безопасности  до 100 процента;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-удельного веса задействованных в активном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показе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музейных предметов основного фонда до 41 процентов;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-отношения доли посещений музеев в отчетном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периоде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10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предыдущему периоду до 5 процентов;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-числа посещений музеев лицами социально не защищенных групп граждан и с ограниченными возможностями к 2030 году до 10%;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-отношения числа выставок из собственных фондов до 3 процентов;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-числа музейных предметов, внесенных в электронный каталог до 3,5 процентов;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- числа компьютеризированных рабочих мест к общему количеству сотрудников до 100 процентов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40F0" w:rsidRPr="001040F0" w:rsidRDefault="001040F0" w:rsidP="00104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0F0" w:rsidRPr="001040F0" w:rsidRDefault="001040F0" w:rsidP="001040F0">
      <w:pPr>
        <w:pStyle w:val="HEADERTEXT"/>
        <w:jc w:val="center"/>
        <w:outlineLvl w:val="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1040F0" w:rsidRPr="001040F0" w:rsidRDefault="001040F0" w:rsidP="001040F0">
      <w:pPr>
        <w:pStyle w:val="HEADERTEXT"/>
        <w:jc w:val="center"/>
        <w:outlineLvl w:val="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I. Общая характеристика сферы реализации подпрограммы, в том числе проблемы, на решение которых она направлена 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0F0">
        <w:rPr>
          <w:rFonts w:ascii="Times New Roman" w:hAnsi="Times New Roman" w:cs="Times New Roman"/>
          <w:sz w:val="24"/>
          <w:szCs w:val="24"/>
        </w:rPr>
        <w:t>Музейная сеть Апастовского муниципального района - включает в себя 1 районный краеведческий музей Апастовского муниципального района и 3 структурных подразделения.</w:t>
      </w:r>
      <w:proofErr w:type="gramEnd"/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Районный краеведческий музей (с тремя структурными подразделениями) Апастовского муниципального района хранят около 17,6 тысяч (17586) единиц хранения.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Основными группами посетителей музеев являются семейная аудитория, детская аудитория, молодежь, льготные категории посетителей (участники СВО и члены их семей, пенсионеры, инвалиды и др.). Сегодня разнообразные программы и акции, разрабатываемые музеями, ориентированы в большей степени именно на эти целевые группы.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Доступ населения района к культурным ценностям обеспечивается музеями не только посредством организации стационарных выставок, но и посредством таких форм работы, как передвижные экспозиции, выставочные мероприятия, сопровождающие массовые события, а также совместные проекты с музеями Республики Татарстан</w:t>
      </w:r>
    </w:p>
    <w:p w:rsidR="001040F0" w:rsidRPr="001040F0" w:rsidRDefault="001040F0" w:rsidP="001040F0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1040F0" w:rsidRPr="001040F0" w:rsidRDefault="001040F0" w:rsidP="001040F0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Проблемы музейной деятельности, требующие решения 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0F0">
        <w:rPr>
          <w:rFonts w:ascii="Times New Roman" w:hAnsi="Times New Roman" w:cs="Times New Roman"/>
          <w:sz w:val="24"/>
          <w:szCs w:val="24"/>
        </w:rPr>
        <w:t>недостаточное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 xml:space="preserve"> развитие материально-технической базы музеев;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недостаток опытных гидов и специалистов отрицательно влияет на качество научно-исследовательской деятельности, образовательных программ и экскурсий;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неактивное использование всего Музейного фонда в культурно-образовательных, научно-просветительских 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>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недостаточная информатизация государственных музеев;</w:t>
      </w:r>
    </w:p>
    <w:p w:rsidR="001040F0" w:rsidRPr="001040F0" w:rsidRDefault="001040F0" w:rsidP="00A14E3F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/>
          <w:sz w:val="24"/>
          <w:szCs w:val="24"/>
        </w:rPr>
      </w:pPr>
      <w:proofErr w:type="gramStart"/>
      <w:r w:rsidRPr="001040F0">
        <w:rPr>
          <w:rFonts w:ascii="Times New Roman" w:hAnsi="Times New Roman"/>
          <w:sz w:val="24"/>
          <w:szCs w:val="24"/>
        </w:rPr>
        <w:t>недостаточное</w:t>
      </w:r>
      <w:proofErr w:type="gramEnd"/>
      <w:r w:rsidRPr="001040F0">
        <w:rPr>
          <w:rFonts w:ascii="Times New Roman" w:hAnsi="Times New Roman"/>
          <w:sz w:val="24"/>
          <w:szCs w:val="24"/>
        </w:rPr>
        <w:t xml:space="preserve"> развитие культурного туризма обусловлено слабостью инфраструктуры.</w:t>
      </w:r>
    </w:p>
    <w:p w:rsidR="001040F0" w:rsidRPr="001040F0" w:rsidRDefault="001040F0" w:rsidP="00104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00"/>
        <w:gridCol w:w="4230"/>
      </w:tblGrid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Сильные стороны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Слабые стороны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1. Качественный и количественный уровень Музейного фонда.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2. Высокий профессиональный уровень музейных специалистов.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3. Преемственность традиции в музейном деле.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4. Широкое освещение деятельности музеев в средствах массовой информации.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5. Привлечение ведущих федеральных музеев </w:t>
            </w:r>
            <w:r w:rsidRPr="0010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организации совместных выставочных проектов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6. Активное участие на конкурсах музейной деятельности .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1.Слабое материально-техническое оснащение музеев.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2.Недостаточное внедрение информационных технологий в музейную деятельность.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3.Нерациональное использование </w:t>
            </w:r>
            <w:proofErr w:type="spell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медиаресурсов</w:t>
            </w:r>
            <w:proofErr w:type="spell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социальные </w:t>
            </w:r>
            <w:r w:rsidRPr="0010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сети.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4.Отсутствие аудиогидов, сре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я увеличения экспонатов и специальных этикеток для людей с ограниченными возможностями.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5. Недостаток опытных гидов и специалистов отрицательно влияет на качество научно-исследовательской деятельности, образовательных программ и экскурсий.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Возможности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Угрозы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1. Государственная и общественная поддержка реализации Программы.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2. Внедрение новых информационных систем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1. Финансирование Программы не в полном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, что затрудняет обновление экспозиций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2. Неэффективное управление Программой.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3. Административные барьеры.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4. Экспонаты приходят в негодность из-за отсутствия реставрации.</w:t>
            </w:r>
          </w:p>
        </w:tc>
      </w:tr>
    </w:tbl>
    <w:p w:rsidR="001040F0" w:rsidRPr="001040F0" w:rsidRDefault="001040F0" w:rsidP="00104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0F0" w:rsidRPr="001040F0" w:rsidRDefault="001040F0" w:rsidP="001040F0">
      <w:pPr>
        <w:pStyle w:val="HEADERTEXT"/>
        <w:jc w:val="center"/>
        <w:outlineLvl w:val="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1040F0" w:rsidRPr="001040F0" w:rsidRDefault="001040F0" w:rsidP="001040F0">
      <w:pPr>
        <w:pStyle w:val="HEADERTEXT"/>
        <w:jc w:val="center"/>
        <w:outlineLvl w:val="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>ЦЕЛЬ, ЗАДАЧИ, ИНДИКАТОРЫ ОЦЕНКИ РЕЗУЛЬТАТОВ И ФИНАНСИРОВАНИЕ МЕРОПРИЯТИЙ ПОДПРОГРАММЫ "РАЗВИТИЕ МУЗЕЙНОГО ДЕЛА НА 2026 - 20230 ГОДЫ"</w:t>
      </w:r>
    </w:p>
    <w:p w:rsidR="001040F0" w:rsidRPr="001040F0" w:rsidRDefault="001040F0" w:rsidP="00104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260"/>
        <w:gridCol w:w="1108"/>
        <w:gridCol w:w="1901"/>
        <w:gridCol w:w="928"/>
        <w:gridCol w:w="928"/>
        <w:gridCol w:w="793"/>
        <w:gridCol w:w="793"/>
        <w:gridCol w:w="929"/>
      </w:tblGrid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основных мероприятий 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оценки конечных результатов, единицы измерения 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20227 </w:t>
            </w:r>
          </w:p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2029 год 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2030 </w:t>
            </w:r>
          </w:p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Музейного фонда произведениями и памятниками истории и культуры 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музеи 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числа предметов основного фонда музеев, поставленных на государственный учет и хранение, на конец года к началу года, % 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музеев охранно-пожарными системами безопасности (три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структурные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включительно) 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музеи 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Доля площадей музеев, оснащенных охранно-пожарными системами безопасности, % 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97 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98 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использования музейного фонда в культурно-образовательных, научно-просветительских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музеи 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задействованных в активном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показе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музейных предметов к общему числу предметов основного фонда, % 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рекламной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и PR-деятельности 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музеи 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числа посещений музеев в отчетном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периоде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к предыдущему периоду, % 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104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выставочной деятельности 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музеи 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числа выставок из собственных фондов, открытых в отчетном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периоде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, к предыдущему периоду, % 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105 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107 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108 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108 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109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посещений музеев социально не защищенными группами граждан, а также лицами с ограниченными возможностями 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музеи 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числа посещений музеев лицами социально не защищенных групп граждан и с ограниченными возможностями в отчетном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периоде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к предыдущему периоду, % 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103 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103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музеев компьютерной техникой 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музеи 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числа компьютеризированных рабочих </w:t>
            </w:r>
            <w:r w:rsidRPr="0010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 к общему количеству сотрудников, % 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86 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</w:tbl>
    <w:p w:rsidR="001040F0" w:rsidRPr="001040F0" w:rsidRDefault="001040F0" w:rsidP="00104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0F0" w:rsidRPr="001040F0" w:rsidRDefault="001040F0" w:rsidP="001040F0">
      <w:pPr>
        <w:pStyle w:val="HEADERTEXT"/>
        <w:jc w:val="center"/>
        <w:outlineLvl w:val="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1040F0" w:rsidRPr="001040F0" w:rsidRDefault="001040F0" w:rsidP="001040F0">
      <w:pPr>
        <w:pStyle w:val="HEADERTEXT"/>
        <w:jc w:val="center"/>
        <w:outlineLvl w:val="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II. Цель, задачи подпрограммы, описание конечных результатов и сроков ее реализации 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Целью подпрограммы является 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>комплексное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 xml:space="preserve"> развитие музеев для осуществления ими социокультурных функций и как важного ресурса развития общества.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Для реализации данной цели необходимо решение следующих задач: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1. Сохранение, изучение и комплектование (</w:t>
      </w:r>
      <w:proofErr w:type="spellStart"/>
      <w:r w:rsidRPr="001040F0">
        <w:rPr>
          <w:rFonts w:ascii="Times New Roman" w:hAnsi="Times New Roman" w:cs="Times New Roman"/>
          <w:sz w:val="24"/>
          <w:szCs w:val="24"/>
        </w:rPr>
        <w:t>Госкаталога</w:t>
      </w:r>
      <w:proofErr w:type="spellEnd"/>
      <w:r w:rsidRPr="001040F0">
        <w:rPr>
          <w:rFonts w:ascii="Times New Roman" w:hAnsi="Times New Roman" w:cs="Times New Roman"/>
          <w:sz w:val="24"/>
          <w:szCs w:val="24"/>
        </w:rPr>
        <w:t>) государственной части Музейного фонда.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2. Популяризация государственной части Музейного фонда.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3. Осуществление музеями культурной и научно-просветительской, образовательной деятельности.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4. Информатизация музеев.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Срок реализации подпрограммы -2026 - 20230годы.</w:t>
      </w:r>
    </w:p>
    <w:p w:rsidR="001040F0" w:rsidRPr="001040F0" w:rsidRDefault="001040F0" w:rsidP="001040F0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1040F0" w:rsidRPr="001040F0" w:rsidRDefault="001040F0" w:rsidP="001040F0">
      <w:pPr>
        <w:pStyle w:val="HEADERTEXT"/>
        <w:jc w:val="center"/>
        <w:outlineLvl w:val="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III. Обоснование ресурсного обеспечения подпрограммы 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Общий объем финансирования подпрограммы за счет средств бюджета района составляет 38360 тыс. рублей, в том числе по годам: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2026 год - 7310 тыс. рублей; 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2027 год - 7400 тыс. рублей; 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2028 год - 7550 тыс. рублей; 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2029 год - 8000 тыс. рублей; 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2030 год - 8100 тыс. рублей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Объемы финансирования подпрограммы носят прогнозный характер и подлежат ежегодному уточнению при формировании проекта бюджета Апастовского муниципального района РТ на соответствующий финансовый год.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040F0" w:rsidRPr="001040F0" w:rsidRDefault="001040F0" w:rsidP="001040F0">
      <w:pPr>
        <w:pStyle w:val="HEADERTEXT"/>
        <w:jc w:val="center"/>
        <w:outlineLvl w:val="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ПОДПРОГРАММА "РАЗВИТИЕ БИБЛИОТЕЧНОГО ДЕЛА НА 2026 - 2030 ГОДЫ" </w:t>
      </w:r>
    </w:p>
    <w:p w:rsidR="001040F0" w:rsidRPr="001040F0" w:rsidRDefault="001040F0" w:rsidP="001040F0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1040F0" w:rsidRPr="001040F0" w:rsidRDefault="001040F0" w:rsidP="001040F0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Паспорт Подпрограммы</w:t>
      </w:r>
    </w:p>
    <w:p w:rsidR="001040F0" w:rsidRPr="001040F0" w:rsidRDefault="001040F0" w:rsidP="00104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685"/>
        <w:gridCol w:w="6450"/>
      </w:tblGrid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"Развитие библиотечного дела в </w:t>
            </w:r>
            <w:proofErr w:type="spell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 муниципальном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 на 2026 - 2030 годы"  (далее - Подпрограмма)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Подпрограммы- 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Апастовского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района РТ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разработчик Подпрограммы 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МБУ "Централизованная библиотечная  система" Апас</w:t>
            </w:r>
            <w:r w:rsidR="00A14E3F">
              <w:rPr>
                <w:rFonts w:ascii="Times New Roman" w:hAnsi="Times New Roman" w:cs="Times New Roman"/>
                <w:sz w:val="24"/>
                <w:szCs w:val="24"/>
              </w:rPr>
              <w:t xml:space="preserve">товского </w:t>
            </w:r>
            <w:proofErr w:type="gramStart"/>
            <w:r w:rsidR="00A14E3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="00A14E3F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библиотечного обслуживания, способной обеспечить гражданам максимально быстрый, полный и свободный доступ к информации, реализацию их конституционных прав на свободный доступ к информации и знаниям, а также сохранение национального культурного наследия, хранящегося в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библиотеках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Подпрограммы 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1. Обеспечение эффективной системы библиотечного обслуживания.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Обеспечение актуализации и сохранности библиотечных фондов.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3. Развитие единой информационной системы библиотечной сети Апастовского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района  Республики Татарстан.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4. Модернизация деятельности общедоступных библиотек и укрепление материально-технической базы общедоступных библиотек для их эффективного функционирования, безопасного и комфортного пребывания пользователей.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5. Расширение культурно-просветительской деятельности библиотек по продвижению чтения.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6. Развитие системы непрерывного профессионального образования и повышения квалификации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Подпрограммы 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2026 - 2030 годы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с разбивкой по годам 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за счет средств бюджета Апастовского муниципального района РТ составляет 176 079,30 тыс. рублей, в том числе по годам: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2026 год – 31 560,00 тыс. рублей;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2027 год – 34 084,80 тыс. рублей;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2028 год – 36 811,50 тыс. рублей;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2029 год – 36 811,50 тыс. рублей;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2030 год – 36 811,50 тыс. рублей. </w:t>
            </w:r>
          </w:p>
          <w:p w:rsidR="001040F0" w:rsidRPr="001040F0" w:rsidRDefault="001040F0" w:rsidP="001040F0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Примечание: объемы финансирования Подпрограммы носят прогнозный характер и подлежат ежегодному уточнению при формировании проекта бюджета Апастовского муниципального района Республики Татарстан на соответствующий финансовый год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целей и задач Подпрограммы (индикаторы оценки результатов) и показатели ее бюджетной эффективности 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Подпрограммы позволит достичь к 2030 году: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охвата населения  района библиотечным обслуживанием 90 процентов; </w:t>
            </w:r>
          </w:p>
          <w:p w:rsidR="001040F0" w:rsidRPr="001040F0" w:rsidRDefault="001040F0" w:rsidP="001040F0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увеличения доли новых поступлений в совокупном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фонде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общедоступных библиотек до 4,0 процентов; </w:t>
            </w:r>
          </w:p>
          <w:p w:rsidR="001040F0" w:rsidRPr="001040F0" w:rsidRDefault="001040F0" w:rsidP="001040F0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роста количества наименований централизованной подписки до 70 единиц; </w:t>
            </w:r>
          </w:p>
          <w:p w:rsidR="001040F0" w:rsidRPr="001040F0" w:rsidRDefault="001040F0" w:rsidP="001040F0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увеличения количества библиографических записей в Сводном электронном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каталоге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 до 50 тыс. единиц;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увеличения доли общедоступных библиотек, оснащенных компьютерным оборудованием и доступом в сеть Интернет, до 100 процентов;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прирост количества посещений сайтов библиотек не менее чем на 10% в год;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увеличения доли библиотек, обеспеченных современным библиотечным оборудованием и мебелью;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роста количества ежегодно проведенных районных </w:t>
            </w:r>
            <w:r w:rsidRPr="0010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библиотечных мероприятий до 4 единиц;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роста количества ежегодно реализованных библиотечных проектов по грантам не менее 2 единиц;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увеличения доли специалистов, повысивших квалификацию в течение года, от общей численности специалистов отрасли до 6,5 процентов </w:t>
            </w:r>
          </w:p>
        </w:tc>
      </w:tr>
    </w:tbl>
    <w:p w:rsidR="001040F0" w:rsidRPr="001040F0" w:rsidRDefault="001040F0" w:rsidP="001040F0">
      <w:pPr>
        <w:pStyle w:val="HEADERTEXT"/>
        <w:jc w:val="center"/>
        <w:outlineLvl w:val="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 </w:t>
      </w:r>
    </w:p>
    <w:p w:rsidR="001040F0" w:rsidRPr="001040F0" w:rsidRDefault="001040F0" w:rsidP="001040F0">
      <w:pPr>
        <w:pStyle w:val="HEADERTEXT"/>
        <w:jc w:val="center"/>
        <w:outlineLvl w:val="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I. Общая характеристика сферы реализации Подпрограммы в том числе проблемы, на решение которых она направлена 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Общедоступные библиотеки являются ключевым звеном в создании единого информационного и культурного пространства и 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 xml:space="preserve"> конституционных прав граждан на доступ к информации и культурным ценностям.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 xml:space="preserve"> действуют 28 общедоступных библиотек, в том числе Центральная библиотека, Центральная детская библиотека, 26 сельских филиалов. Фонд общедоступных библиотек составляет 249 905 единиц хранения. Число зарегистрированных пользователей - 17104 человек. Количество ежегодных посещений 290 349.</w:t>
      </w:r>
    </w:p>
    <w:p w:rsidR="001040F0" w:rsidRPr="00A14E3F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 xml:space="preserve"> с Методикой определения нормативной потребности субъектов </w:t>
      </w:r>
      <w:r w:rsidRPr="00A14E3F">
        <w:rPr>
          <w:rFonts w:ascii="Times New Roman" w:hAnsi="Times New Roman" w:cs="Times New Roman"/>
          <w:sz w:val="24"/>
          <w:szCs w:val="24"/>
        </w:rPr>
        <w:t xml:space="preserve">Российской Федерации в объектах социальной инфраструктуры, одобренной </w:t>
      </w:r>
      <w:r w:rsidRPr="00A14E3F">
        <w:rPr>
          <w:rFonts w:ascii="Times New Roman" w:hAnsi="Times New Roman" w:cs="Times New Roman"/>
          <w:sz w:val="24"/>
          <w:szCs w:val="24"/>
        </w:rPr>
        <w:fldChar w:fldCharType="begin"/>
      </w:r>
      <w:r w:rsidRPr="00A14E3F">
        <w:rPr>
          <w:rFonts w:ascii="Times New Roman" w:hAnsi="Times New Roman" w:cs="Times New Roman"/>
          <w:sz w:val="24"/>
          <w:szCs w:val="24"/>
        </w:rPr>
        <w:instrText xml:space="preserve"> HYPERLINK "kodeks://link/d?nd=901745101"\o"’’Об одобрении методики определения нормативной потребности субъектов Российской ...’’</w:instrText>
      </w:r>
    </w:p>
    <w:p w:rsidR="001040F0" w:rsidRPr="00A14E3F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14E3F">
        <w:rPr>
          <w:rFonts w:ascii="Times New Roman" w:hAnsi="Times New Roman" w:cs="Times New Roman"/>
          <w:sz w:val="24"/>
          <w:szCs w:val="24"/>
        </w:rPr>
        <w:instrText>Распоряжение Правительства РФ от 19.10.1999 N 1683-р</w:instrTex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14E3F">
        <w:rPr>
          <w:rFonts w:ascii="Times New Roman" w:hAnsi="Times New Roman" w:cs="Times New Roman"/>
          <w:sz w:val="24"/>
          <w:szCs w:val="24"/>
        </w:rPr>
        <w:instrText>Статус: Недействующая редакция документа (действ. c 23.11.2009 по 13.04.2016)"</w:instrText>
      </w:r>
      <w:r w:rsidRPr="00A14E3F">
        <w:rPr>
          <w:rFonts w:ascii="Times New Roman" w:hAnsi="Times New Roman" w:cs="Times New Roman"/>
          <w:sz w:val="24"/>
          <w:szCs w:val="24"/>
        </w:rPr>
      </w:r>
      <w:r w:rsidRPr="00A14E3F">
        <w:rPr>
          <w:rFonts w:ascii="Times New Roman" w:hAnsi="Times New Roman" w:cs="Times New Roman"/>
          <w:sz w:val="24"/>
          <w:szCs w:val="24"/>
        </w:rPr>
        <w:fldChar w:fldCharType="separate"/>
      </w:r>
      <w:r w:rsidRPr="00A14E3F">
        <w:rPr>
          <w:rFonts w:ascii="Times New Roman" w:hAnsi="Times New Roman" w:cs="Times New Roman"/>
          <w:sz w:val="24"/>
          <w:szCs w:val="24"/>
        </w:rPr>
        <w:t>распоряжением Правительства Российской Федерации от 19.10.1999 N 1683-р</w:t>
      </w:r>
      <w:r w:rsidRPr="00A14E3F">
        <w:rPr>
          <w:rFonts w:ascii="Times New Roman" w:hAnsi="Times New Roman" w:cs="Times New Roman"/>
          <w:sz w:val="24"/>
          <w:szCs w:val="24"/>
        </w:rPr>
        <w:fldChar w:fldCharType="end"/>
      </w:r>
      <w:r w:rsidRPr="00A14E3F">
        <w:rPr>
          <w:rFonts w:ascii="Times New Roman" w:hAnsi="Times New Roman" w:cs="Times New Roman"/>
          <w:sz w:val="24"/>
          <w:szCs w:val="24"/>
        </w:rPr>
        <w:t>,</w:t>
      </w:r>
      <w:r w:rsidRPr="001040F0">
        <w:rPr>
          <w:rFonts w:ascii="Times New Roman" w:hAnsi="Times New Roman" w:cs="Times New Roman"/>
          <w:sz w:val="24"/>
          <w:szCs w:val="24"/>
        </w:rPr>
        <w:t xml:space="preserve"> обеспеченность общедоступными библиотеками района составляет 100 процент, на одну библиотеку приходится 661 жителей (по РТ - 2,4 тыс. жителей). </w:t>
      </w:r>
      <w:proofErr w:type="spellStart"/>
      <w:r w:rsidRPr="001040F0">
        <w:rPr>
          <w:rFonts w:ascii="Times New Roman" w:hAnsi="Times New Roman" w:cs="Times New Roman"/>
          <w:sz w:val="24"/>
          <w:szCs w:val="24"/>
        </w:rPr>
        <w:t>Книгообеспеченность</w:t>
      </w:r>
      <w:proofErr w:type="spellEnd"/>
      <w:r w:rsidRPr="001040F0">
        <w:rPr>
          <w:rFonts w:ascii="Times New Roman" w:hAnsi="Times New Roman" w:cs="Times New Roman"/>
          <w:sz w:val="24"/>
          <w:szCs w:val="24"/>
        </w:rPr>
        <w:t xml:space="preserve"> составляет 14 книг на 1 жителя общедоступных библиотек района, (по РТ-15,7). Услуги, предоставляемые общедоступными библиотеками населению района, являются важным фактором социально-экономической политики, способствуют образованию и культурному развитию граждан, обеспечивают предоставление свободного доступа к информации каждому жителю района.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В настоящее время в библиотечной отрасли актуальными проблемами являются: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1. Медленные темпы качественного обновления фондов библиотек: существует острая потребность в актуальной отраслевой литературе, детской литературе, необходимо повышение </w:t>
      </w:r>
      <w:proofErr w:type="spellStart"/>
      <w:r w:rsidRPr="001040F0">
        <w:rPr>
          <w:rFonts w:ascii="Times New Roman" w:hAnsi="Times New Roman" w:cs="Times New Roman"/>
          <w:sz w:val="24"/>
          <w:szCs w:val="24"/>
        </w:rPr>
        <w:t>обновляемости</w:t>
      </w:r>
      <w:proofErr w:type="spellEnd"/>
      <w:r w:rsidRPr="001040F0">
        <w:rPr>
          <w:rFonts w:ascii="Times New Roman" w:hAnsi="Times New Roman" w:cs="Times New Roman"/>
          <w:sz w:val="24"/>
          <w:szCs w:val="24"/>
        </w:rPr>
        <w:t xml:space="preserve"> фондов.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2. Нехватка площадей для книгохранилищ. Из года в год сокращаются площади, занимаемые сельскими библиотеками. 3 библиотек требует капитального ремонта. (</w:t>
      </w:r>
      <w:proofErr w:type="spellStart"/>
      <w:r w:rsidRPr="001040F0">
        <w:rPr>
          <w:rFonts w:ascii="Times New Roman" w:hAnsi="Times New Roman" w:cs="Times New Roman"/>
          <w:sz w:val="24"/>
          <w:szCs w:val="24"/>
        </w:rPr>
        <w:t>Верхнеиндырчинская</w:t>
      </w:r>
      <w:proofErr w:type="spellEnd"/>
      <w:r w:rsidRPr="001040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40F0">
        <w:rPr>
          <w:rFonts w:ascii="Times New Roman" w:hAnsi="Times New Roman" w:cs="Times New Roman"/>
          <w:sz w:val="24"/>
          <w:szCs w:val="24"/>
        </w:rPr>
        <w:t>Деушевская</w:t>
      </w:r>
      <w:proofErr w:type="spellEnd"/>
      <w:r w:rsidRPr="001040F0"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 w:rsidRPr="001040F0">
        <w:rPr>
          <w:rFonts w:ascii="Times New Roman" w:hAnsi="Times New Roman" w:cs="Times New Roman"/>
          <w:sz w:val="24"/>
          <w:szCs w:val="24"/>
        </w:rPr>
        <w:t>Тутаевская</w:t>
      </w:r>
      <w:proofErr w:type="spellEnd"/>
      <w:r w:rsidRPr="001040F0">
        <w:rPr>
          <w:rFonts w:ascii="Times New Roman" w:hAnsi="Times New Roman" w:cs="Times New Roman"/>
          <w:sz w:val="24"/>
          <w:szCs w:val="24"/>
        </w:rPr>
        <w:t xml:space="preserve">  сельские библиотеки)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3. Слабая материально-техническая база библиотек - отсутствие современной библиотечной мебели, транспортных средств, средств обеспечения сохранности и безопасности фондов. Библиотеки не приспособлены для обслуживания лиц с ограниченными физическими возможностями.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4. Требуется увеличение объема и видов услуг, предоставляемых в электронном 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 xml:space="preserve">. Центральной и Центральной детской библиотеками ведутся собственные сайты на портале "Национальная электронная библиотека Республики Татарстан", в рамках которого создается Сводный электронный каталог библиотек. Для работы и в последующие годы необходимы дальнейшая информатизация и постоянное обновление программно-технических комплексов библиотек. Программа предусматривает приобретение компьютерного оборудования и программного обеспечения. 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Необходимо запланировать работу по переводу печатных документов на другие носители информации. Реализация мероприятий Подпрограммы будут способствовать совершенствованию информационно-библиотечного обслуживания населения, развитию инновационных технологий, предоставлению населению района удаленного доступа к информационным ресурсам.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lastRenderedPageBreak/>
        <w:t>Для решения задачи обеспечения безопасности и сохранности библиотечного фонда необходима разработка и внедрение комплексной системы безопасности фондов, поддержание нормативного физического и санитарно-гигиенического состояния зданий, оснащение современными комплексами технических средств безопасности.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В МБУ "Централизованная библиотечная система" Апастовского 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 xml:space="preserve"> района работают 40 работников. Из них имеют 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 xml:space="preserve"> образование 30 работников, в том числе 19 библиотечное, средне - специальное -10, в том числе библиотечное - 6 человек. Обеспеченность составляет 62,5 %.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Развитие системы профессионального образования, в том числе современных методов обучения, использование различных форм работы - "круглых столов", проблемных семинаров, конкурсов профессионального мастерства, тренингов, деловых игр и т.д., будут способствовать поддержке необходимого уровня квалификации библиотечных работников.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Уровень и объем задач по укреплению, развитию и модернизации библиотечной системы требуют решения на основе программно-целевого метода. Программно-целевой метод позволит сконцентрироваться на решении проблем, представленных в Подпрограмме, в указанные сроки комплексно решить задачи по развитию библиотечного дела, что позволит повысить качество библиотечного обслуживания жителей района.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Подпрограмма по развитию библиотечного дела в </w:t>
      </w:r>
      <w:proofErr w:type="spellStart"/>
      <w:r w:rsidRPr="001040F0">
        <w:rPr>
          <w:rFonts w:ascii="Times New Roman" w:hAnsi="Times New Roman" w:cs="Times New Roman"/>
          <w:sz w:val="24"/>
          <w:szCs w:val="24"/>
        </w:rPr>
        <w:t>Апастовском</w:t>
      </w:r>
      <w:proofErr w:type="spellEnd"/>
      <w:r w:rsidRPr="001040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 xml:space="preserve"> Республике Татарстан на 2026 - 2030 годы взаимосвязана с государственной программой Республики Татарстан по развитию информационных и коммуникационных технологий и другими проектами.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040F0" w:rsidRPr="001040F0" w:rsidRDefault="001040F0" w:rsidP="001040F0">
      <w:pPr>
        <w:pStyle w:val="HEADERTEXT"/>
        <w:jc w:val="center"/>
        <w:outlineLvl w:val="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II. Цели, задачи Подпрограммы, описание конечных результатов и сроков ее реализации </w:t>
      </w:r>
    </w:p>
    <w:p w:rsidR="001040F0" w:rsidRPr="00A14E3F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14E3F">
        <w:rPr>
          <w:rFonts w:ascii="Times New Roman" w:hAnsi="Times New Roman" w:cs="Times New Roman"/>
          <w:sz w:val="24"/>
          <w:szCs w:val="24"/>
        </w:rPr>
        <w:t xml:space="preserve">Приоритеты политики Правительства Республики Татарстан в области развития библиотечного дела и библиотечно-информационного обслуживания населения республики определены в </w:t>
      </w:r>
      <w:r w:rsidRPr="00A14E3F">
        <w:rPr>
          <w:rFonts w:ascii="Times New Roman" w:hAnsi="Times New Roman" w:cs="Times New Roman"/>
          <w:sz w:val="24"/>
          <w:szCs w:val="24"/>
        </w:rPr>
        <w:fldChar w:fldCharType="begin"/>
      </w:r>
      <w:r w:rsidRPr="00A14E3F">
        <w:rPr>
          <w:rFonts w:ascii="Times New Roman" w:hAnsi="Times New Roman" w:cs="Times New Roman"/>
          <w:sz w:val="24"/>
          <w:szCs w:val="24"/>
        </w:rPr>
        <w:instrText xml:space="preserve"> HYPERLINK "kodeks://link/d?nd=561465862"\o"’’О библиотеках и библиотечном деле (с изменениями на 20 июня 2023 года)’’</w:instrText>
      </w:r>
    </w:p>
    <w:p w:rsidR="001040F0" w:rsidRPr="00A14E3F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14E3F">
        <w:rPr>
          <w:rFonts w:ascii="Times New Roman" w:hAnsi="Times New Roman" w:cs="Times New Roman"/>
          <w:sz w:val="24"/>
          <w:szCs w:val="24"/>
        </w:rPr>
        <w:instrText>Закон Республики Татарстан от 06.08.2019 N 65-ЗРТ</w:instrText>
      </w:r>
    </w:p>
    <w:p w:rsidR="001040F0" w:rsidRPr="00A14E3F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14E3F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документа"</w:instrText>
      </w:r>
      <w:r w:rsidRPr="00A14E3F">
        <w:rPr>
          <w:rFonts w:ascii="Times New Roman" w:hAnsi="Times New Roman" w:cs="Times New Roman"/>
          <w:sz w:val="24"/>
          <w:szCs w:val="24"/>
        </w:rPr>
      </w:r>
      <w:r w:rsidRPr="00A14E3F">
        <w:rPr>
          <w:rFonts w:ascii="Times New Roman" w:hAnsi="Times New Roman" w:cs="Times New Roman"/>
          <w:sz w:val="24"/>
          <w:szCs w:val="24"/>
        </w:rPr>
        <w:fldChar w:fldCharType="separate"/>
      </w:r>
      <w:r w:rsidRPr="00A14E3F">
        <w:rPr>
          <w:rFonts w:ascii="Times New Roman" w:hAnsi="Times New Roman" w:cs="Times New Roman"/>
          <w:sz w:val="24"/>
          <w:szCs w:val="24"/>
        </w:rPr>
        <w:t>Законе Республики Татарстан от 6 августа 2019 года N 65-ЗРТ "О библиотеках и библиотечном деле"</w:t>
      </w:r>
      <w:r w:rsidRPr="00A14E3F">
        <w:rPr>
          <w:rFonts w:ascii="Times New Roman" w:hAnsi="Times New Roman" w:cs="Times New Roman"/>
          <w:sz w:val="24"/>
          <w:szCs w:val="24"/>
        </w:rPr>
        <w:fldChar w:fldCharType="end"/>
      </w:r>
      <w:r w:rsidRPr="00A14E3F">
        <w:rPr>
          <w:rFonts w:ascii="Times New Roman" w:hAnsi="Times New Roman" w:cs="Times New Roman"/>
          <w:sz w:val="24"/>
          <w:szCs w:val="24"/>
        </w:rPr>
        <w:t xml:space="preserve">, в </w:t>
      </w:r>
      <w:r w:rsidRPr="00A14E3F">
        <w:rPr>
          <w:rFonts w:ascii="Times New Roman" w:hAnsi="Times New Roman" w:cs="Times New Roman"/>
          <w:sz w:val="24"/>
          <w:szCs w:val="24"/>
        </w:rPr>
        <w:fldChar w:fldCharType="begin"/>
      </w:r>
      <w:r w:rsidRPr="00A14E3F">
        <w:rPr>
          <w:rFonts w:ascii="Times New Roman" w:hAnsi="Times New Roman" w:cs="Times New Roman"/>
          <w:sz w:val="24"/>
          <w:szCs w:val="24"/>
        </w:rPr>
        <w:instrText xml:space="preserve"> HYPERLINK "kodeks://link/d?nd=917043852"\o"’’ОБ УТВЕРЖДЕНИИ ПРОГРАММЫ СОЦИАЛЬНО-ЭКОНОМИЧЕСКОГО РАЗВИТИЯ РЕСПУБЛИКИ ТАТАРСТАН НА 2011 - 2015 ГОДЫ (с изменениями на: 24.07.2014)’’</w:instrText>
      </w:r>
    </w:p>
    <w:p w:rsidR="001040F0" w:rsidRPr="00A14E3F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14E3F">
        <w:rPr>
          <w:rFonts w:ascii="Times New Roman" w:hAnsi="Times New Roman" w:cs="Times New Roman"/>
          <w:sz w:val="24"/>
          <w:szCs w:val="24"/>
        </w:rPr>
        <w:instrText>Закон Республики Татарстан от 22.04.2011 N 13-ЗРТ</w:instrText>
      </w:r>
    </w:p>
    <w:p w:rsidR="001040F0" w:rsidRPr="00A14E3F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14E3F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документа"</w:instrText>
      </w:r>
      <w:r w:rsidRPr="00A14E3F">
        <w:rPr>
          <w:rFonts w:ascii="Times New Roman" w:hAnsi="Times New Roman" w:cs="Times New Roman"/>
          <w:sz w:val="24"/>
          <w:szCs w:val="24"/>
        </w:rPr>
      </w:r>
      <w:r w:rsidRPr="00A14E3F">
        <w:rPr>
          <w:rFonts w:ascii="Times New Roman" w:hAnsi="Times New Roman" w:cs="Times New Roman"/>
          <w:sz w:val="24"/>
          <w:szCs w:val="24"/>
        </w:rPr>
        <w:fldChar w:fldCharType="separate"/>
      </w:r>
      <w:r w:rsidRPr="00A14E3F">
        <w:rPr>
          <w:rFonts w:ascii="Times New Roman" w:hAnsi="Times New Roman" w:cs="Times New Roman"/>
          <w:sz w:val="24"/>
          <w:szCs w:val="24"/>
        </w:rPr>
        <w:t>Законе Республики Татарстан от 22 апреля 2011 года N 13-ЗРТ "Об утверждении Программы социально-экономического развития Республики Татарстан на 2011 - 2015 годы"</w:t>
      </w:r>
      <w:r w:rsidRPr="00A14E3F">
        <w:rPr>
          <w:rFonts w:ascii="Times New Roman" w:hAnsi="Times New Roman" w:cs="Times New Roman"/>
          <w:sz w:val="24"/>
          <w:szCs w:val="24"/>
        </w:rPr>
        <w:fldChar w:fldCharType="end"/>
      </w:r>
      <w:r w:rsidRPr="00A14E3F">
        <w:rPr>
          <w:rFonts w:ascii="Times New Roman" w:hAnsi="Times New Roman" w:cs="Times New Roman"/>
          <w:sz w:val="24"/>
          <w:szCs w:val="24"/>
        </w:rPr>
        <w:t>, соответствуют приоритетам государственной культурной политики Российской Федерации, обозначенным Концепцией федеральной целевой программы "Культура России (2012 - 2018 гг.) "</w:t>
      </w:r>
      <w:proofErr w:type="gramStart"/>
      <w:r w:rsidRPr="00A14E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14E3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14E3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14E3F">
        <w:rPr>
          <w:rFonts w:ascii="Times New Roman" w:hAnsi="Times New Roman" w:cs="Times New Roman"/>
          <w:sz w:val="24"/>
          <w:szCs w:val="24"/>
        </w:rPr>
        <w:t xml:space="preserve"> ред. Постановления КМ РТ от 05.11.2019 N 1011) 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Цели Подпрограммы -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сохранение национального культурного наследия, хранящегося в библиотеках.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Для достижения поставленных целей предусматривается решение следующих задач: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1. Обеспечение эффективной системы библиотечного обслуживания;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2. Обеспечение актуализации и сохранности библиотечных фондов;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3. Развитие единой информационной системы библиотечной сети Республики Татарстан;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4. Модернизация деятельности библиотек и укрепление материально-технической базы библиотек для их эффективного функционирования, безопасного и комфортного пребывания пользователей;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5. Расширение культурно-просветительской деятельности библиотек по продвижению чтения;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6. Развитие системы непрерывного профессионального образования и повышения квалификации.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Основные цели, задачи в разрезе мероприятий Подпрограммы представлены в </w:t>
      </w:r>
      <w:r w:rsidRPr="001040F0">
        <w:rPr>
          <w:rFonts w:ascii="Times New Roman" w:hAnsi="Times New Roman" w:cs="Times New Roman"/>
          <w:sz w:val="24"/>
          <w:szCs w:val="24"/>
        </w:rPr>
        <w:fldChar w:fldCharType="begin"/>
      </w:r>
      <w:r w:rsidRPr="001040F0">
        <w:rPr>
          <w:rFonts w:ascii="Times New Roman" w:hAnsi="Times New Roman" w:cs="Times New Roman"/>
          <w:sz w:val="24"/>
          <w:szCs w:val="24"/>
        </w:rPr>
        <w:instrText xml:space="preserve"> HYPERLINK "kodeks://link/d?nd=917043852&amp;point=mark=00000000000000000000000000000000000000000000000001EJIG0J"\o"’’ОБ УТВЕРЖДЕНИИ ПРОГРАММЫ СОЦИАЛЬНО-ЭКОНОМИЧЕСКОГО РАЗВИТИЯ РЕСПУБЛИКИ ТАТАРСТАН НА 2011 - 2015 ГОДЫ (с изменениями на: 24.07.2014)’’</w:instrTex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instrText>Закон Республики Татарстан от 22.04.2011 N 13-ЗРТ</w:instrTex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документа"</w:instrText>
      </w:r>
      <w:r w:rsidRPr="001040F0">
        <w:rPr>
          <w:rFonts w:ascii="Times New Roman" w:hAnsi="Times New Roman" w:cs="Times New Roman"/>
          <w:sz w:val="24"/>
          <w:szCs w:val="24"/>
        </w:rPr>
      </w:r>
      <w:r w:rsidRPr="001040F0">
        <w:rPr>
          <w:rFonts w:ascii="Times New Roman" w:hAnsi="Times New Roman" w:cs="Times New Roman"/>
          <w:sz w:val="24"/>
          <w:szCs w:val="24"/>
        </w:rPr>
        <w:fldChar w:fldCharType="separate"/>
      </w:r>
      <w:proofErr w:type="gramStart"/>
      <w:r w:rsidRPr="001040F0">
        <w:rPr>
          <w:rFonts w:ascii="Times New Roman" w:hAnsi="Times New Roman" w:cs="Times New Roman"/>
          <w:sz w:val="24"/>
          <w:szCs w:val="24"/>
          <w:u w:val="single"/>
        </w:rPr>
        <w:t>приложении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fldChar w:fldCharType="end"/>
      </w:r>
      <w:r w:rsidRPr="001040F0">
        <w:rPr>
          <w:rFonts w:ascii="Times New Roman" w:hAnsi="Times New Roman" w:cs="Times New Roman"/>
          <w:sz w:val="24"/>
          <w:szCs w:val="24"/>
        </w:rPr>
        <w:t xml:space="preserve"> к ней.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Срок реализации Подпрограммы - 2026 - 2030 годы.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fldChar w:fldCharType="begin"/>
      </w:r>
      <w:r w:rsidRPr="001040F0">
        <w:rPr>
          <w:rFonts w:ascii="Times New Roman" w:hAnsi="Times New Roman" w:cs="Times New Roman"/>
          <w:sz w:val="24"/>
          <w:szCs w:val="24"/>
        </w:rPr>
        <w:instrText xml:space="preserve"> HYPERLINK "kodeks://link/d?nd=917043852&amp;point=mark=00000000000000000000000000000000000000000000000001EJIG0J"\o"’’ОБ УТВЕРЖДЕНИИ ПРОГРАММЫ СОЦИАЛЬНО-ЭКОНОМИЧЕСКОГО РАЗВИТИЯ РЕСПУБЛИКИ ТАТАРСТАН НА 2011 - 2015 ГОДЫ (с изменениями на: 24.07.2014)’’</w:instrTex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instrText>Закон Республики Татарстан от 22.04.2011 N 13-ЗРТ</w:instrTex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документа"</w:instrText>
      </w:r>
      <w:r w:rsidRPr="001040F0">
        <w:rPr>
          <w:rFonts w:ascii="Times New Roman" w:hAnsi="Times New Roman" w:cs="Times New Roman"/>
          <w:sz w:val="24"/>
          <w:szCs w:val="24"/>
        </w:rPr>
      </w:r>
      <w:r w:rsidRPr="001040F0">
        <w:rPr>
          <w:rFonts w:ascii="Times New Roman" w:hAnsi="Times New Roman" w:cs="Times New Roman"/>
          <w:sz w:val="24"/>
          <w:szCs w:val="24"/>
        </w:rPr>
        <w:fldChar w:fldCharType="separate"/>
      </w:r>
      <w:r w:rsidRPr="001040F0">
        <w:rPr>
          <w:rFonts w:ascii="Times New Roman" w:hAnsi="Times New Roman" w:cs="Times New Roman"/>
          <w:sz w:val="24"/>
          <w:szCs w:val="24"/>
          <w:u w:val="single"/>
        </w:rPr>
        <w:t>Приложение</w:t>
      </w:r>
      <w:r w:rsidRPr="001040F0">
        <w:rPr>
          <w:rFonts w:ascii="Times New Roman" w:hAnsi="Times New Roman" w:cs="Times New Roman"/>
          <w:sz w:val="24"/>
          <w:szCs w:val="24"/>
        </w:rPr>
        <w:fldChar w:fldCharType="end"/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040F0" w:rsidRPr="001040F0" w:rsidRDefault="001040F0" w:rsidP="00104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965"/>
        <w:gridCol w:w="989"/>
        <w:gridCol w:w="1134"/>
        <w:gridCol w:w="1134"/>
        <w:gridCol w:w="992"/>
        <w:gridCol w:w="709"/>
      </w:tblGrid>
      <w:tr w:rsidR="00A14E3F" w:rsidRPr="001040F0" w:rsidTr="00A14E3F">
        <w:tblPrEx>
          <w:tblCellMar>
            <w:top w:w="0" w:type="dxa"/>
            <w:bottom w:w="0" w:type="dxa"/>
          </w:tblCellMar>
        </w:tblPrEx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оценки конечных результатов, единицы измерения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2029 год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2030 год </w:t>
            </w:r>
          </w:p>
        </w:tc>
      </w:tr>
      <w:tr w:rsidR="00A14E3F" w:rsidRPr="001040F0" w:rsidTr="00A14E3F">
        <w:tblPrEx>
          <w:tblCellMar>
            <w:top w:w="0" w:type="dxa"/>
            <w:bottom w:w="0" w:type="dxa"/>
          </w:tblCellMar>
        </w:tblPrEx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Охват населения библиотечным обслуживанием, %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90%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90%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90%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90% </w:t>
            </w:r>
          </w:p>
        </w:tc>
      </w:tr>
      <w:tr w:rsidR="00A14E3F" w:rsidRPr="001040F0" w:rsidTr="00A14E3F">
        <w:tblPrEx>
          <w:tblCellMar>
            <w:top w:w="0" w:type="dxa"/>
            <w:bottom w:w="0" w:type="dxa"/>
          </w:tblCellMar>
        </w:tblPrEx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Доля новых поступлений в совокупном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фонде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 района, %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4,0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4,0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4,0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4,0 </w:t>
            </w:r>
          </w:p>
        </w:tc>
      </w:tr>
      <w:tr w:rsidR="00A14E3F" w:rsidRPr="001040F0" w:rsidTr="00A14E3F">
        <w:tblPrEx>
          <w:tblCellMar>
            <w:top w:w="0" w:type="dxa"/>
            <w:bottom w:w="0" w:type="dxa"/>
          </w:tblCellMar>
        </w:tblPrEx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наименований централизованной подписки, единиц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</w:tr>
      <w:tr w:rsidR="00A14E3F" w:rsidRPr="001040F0" w:rsidTr="00A14E3F">
        <w:tblPrEx>
          <w:tblCellMar>
            <w:top w:w="0" w:type="dxa"/>
            <w:bottom w:w="0" w:type="dxa"/>
          </w:tblCellMar>
        </w:tblPrEx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записей в Сводном электронном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каталоге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 Республики Татарстан, единиц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1 819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2 000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2 000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2 000 </w:t>
            </w:r>
          </w:p>
        </w:tc>
      </w:tr>
      <w:tr w:rsidR="00A14E3F" w:rsidRPr="001040F0" w:rsidTr="00A14E3F">
        <w:tblPrEx>
          <w:tblCellMar>
            <w:top w:w="0" w:type="dxa"/>
            <w:bottom w:w="0" w:type="dxa"/>
          </w:tblCellMar>
        </w:tblPrEx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созданных модельных библиотек, единиц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A14E3F" w:rsidRPr="001040F0" w:rsidTr="00A14E3F">
        <w:tblPrEx>
          <w:tblCellMar>
            <w:top w:w="0" w:type="dxa"/>
            <w:bottom w:w="0" w:type="dxa"/>
          </w:tblCellMar>
        </w:tblPrEx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ежегодно проводимых районных мероприятий, направленных на расширение информационно-библиотечных услуг, по продвижению чтения, единиц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A14E3F" w:rsidRPr="001040F0" w:rsidTr="00A14E3F">
        <w:tblPrEx>
          <w:tblCellMar>
            <w:top w:w="0" w:type="dxa"/>
            <w:bottom w:w="0" w:type="dxa"/>
          </w:tblCellMar>
        </w:tblPrEx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посещений массовых библиотечных мероприятий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49 597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49 598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49 599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49 560</w:t>
            </w:r>
          </w:p>
        </w:tc>
      </w:tr>
      <w:tr w:rsidR="00A14E3F" w:rsidRPr="001040F0" w:rsidTr="00A14E3F">
        <w:tblPrEx>
          <w:tblCellMar>
            <w:top w:w="0" w:type="dxa"/>
            <w:bottom w:w="0" w:type="dxa"/>
          </w:tblCellMar>
        </w:tblPrEx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 библиотек (отношение общего количества читателей к количеству посещений за отчетный период)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17,0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17,0 </w:t>
            </w:r>
          </w:p>
        </w:tc>
      </w:tr>
    </w:tbl>
    <w:p w:rsidR="001040F0" w:rsidRPr="001040F0" w:rsidRDefault="001040F0" w:rsidP="00104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0F0" w:rsidRPr="001040F0" w:rsidRDefault="001040F0" w:rsidP="001040F0">
      <w:pPr>
        <w:pStyle w:val="HEADERTEXT"/>
        <w:jc w:val="center"/>
        <w:outlineLvl w:val="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1040F0" w:rsidRPr="001040F0" w:rsidRDefault="001040F0" w:rsidP="001040F0">
      <w:pPr>
        <w:pStyle w:val="HEADERTEXT"/>
        <w:jc w:val="center"/>
        <w:outlineLvl w:val="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III. Ресурсное обеспечение Подпрограммы 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Общий объем финансирования Подпрограммы за счет средств бюджета Апастовского муниципального района Республики Татарстан составляет 176 079,30 тыс. рублей, в том числе по годам:</w:t>
      </w:r>
    </w:p>
    <w:p w:rsidR="001040F0" w:rsidRPr="001040F0" w:rsidRDefault="001040F0" w:rsidP="001040F0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2026 год – 31 560,00 тыс. рублей; </w:t>
      </w:r>
    </w:p>
    <w:p w:rsidR="001040F0" w:rsidRPr="001040F0" w:rsidRDefault="001040F0" w:rsidP="001040F0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2027 год – 34 084,80 тыс. рублей; </w:t>
      </w:r>
    </w:p>
    <w:p w:rsidR="001040F0" w:rsidRPr="001040F0" w:rsidRDefault="001040F0" w:rsidP="001040F0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2028 год – 36 811,50 тыс. рублей; </w:t>
      </w:r>
    </w:p>
    <w:p w:rsidR="001040F0" w:rsidRPr="001040F0" w:rsidRDefault="001040F0" w:rsidP="001040F0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2029 год – 36 811,50 тыс. рублей; </w:t>
      </w:r>
    </w:p>
    <w:p w:rsidR="001040F0" w:rsidRPr="001040F0" w:rsidRDefault="001040F0" w:rsidP="001040F0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2030 год – 36 811,50 тыс. рублей. 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Объемы финансирования Подпрограммы носят прогнозный характер и подлежат ежегодному уточнению при формировании проекта бюджета Апастовского муниципального района Республики Татарстан на соответствующий финансовый год.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040F0" w:rsidRPr="001040F0" w:rsidRDefault="001040F0" w:rsidP="001040F0">
      <w:pPr>
        <w:pStyle w:val="HEADERTEXT"/>
        <w:jc w:val="center"/>
        <w:outlineLvl w:val="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IV. Оценка экономической и социальной эффективности Подпрограммы 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Основные ожидаемые результаты реализации Подпрограммы: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lastRenderedPageBreak/>
        <w:t xml:space="preserve">создание оптимальной модели библиотечного фонда через обеспечение комплектования фондов библиотек документами на различных носителях информации и улучшение качественных характеристик фондов; увеличение </w:t>
      </w:r>
      <w:proofErr w:type="spellStart"/>
      <w:r w:rsidRPr="001040F0">
        <w:rPr>
          <w:rFonts w:ascii="Times New Roman" w:hAnsi="Times New Roman" w:cs="Times New Roman"/>
          <w:sz w:val="24"/>
          <w:szCs w:val="24"/>
        </w:rPr>
        <w:t>обновляемости</w:t>
      </w:r>
      <w:proofErr w:type="spellEnd"/>
      <w:r w:rsidRPr="001040F0">
        <w:rPr>
          <w:rFonts w:ascii="Times New Roman" w:hAnsi="Times New Roman" w:cs="Times New Roman"/>
          <w:sz w:val="24"/>
          <w:szCs w:val="24"/>
        </w:rPr>
        <w:t xml:space="preserve"> фондов библиотек;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увеличение объема Сводного электронного каталога библиотек Апастовского муниципального района Республики Татарстан;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увеличение доли библиотек Апастовского 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 xml:space="preserve"> района, оснащенных компьютерным оборудованием и доступом к сети Интернет;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активизация информационной и образовательной деятельности библиотек, расширение направлений и форм обслуживания читателей;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улучшение информационного и библиотечного обслуживания населения, расширение возможностей предоставления доступа к сети Интернет.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0F0">
        <w:rPr>
          <w:rFonts w:ascii="Times New Roman" w:hAnsi="Times New Roman" w:cs="Times New Roman"/>
          <w:sz w:val="24"/>
          <w:szCs w:val="24"/>
        </w:rPr>
        <w:t>Основной социальный эффект реализации Подпрограммы - обеспечение доступности библиотек для всех социальных групп населения, содействие современному развитию библиотек, создание комфортных условий для работы библиотекарей и повышение качества обслуживания пользователей библиотек, повышение престижа и роли библиотек в обществе, расширение культурно-просветительской деятельности библиотек по продвижению чтения и книги, совершенствование работы библиотек по организации досуга и привлечению к чтению всех категорий населения, оптимизация расходования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 xml:space="preserve"> бюджетных средств в сфере библиотечного дела.</w:t>
      </w:r>
    </w:p>
    <w:p w:rsidR="001040F0" w:rsidRPr="001040F0" w:rsidRDefault="001040F0" w:rsidP="001040F0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1040F0" w:rsidRPr="001040F0" w:rsidRDefault="001040F0" w:rsidP="001040F0">
      <w:pPr>
        <w:pStyle w:val="HEADERTEXT"/>
        <w:jc w:val="center"/>
        <w:outlineLvl w:val="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ПОДПРОГРАММА "РАЗВИТИЕ КЛУБНЫХ КОНЦЕРТНЫХ ОРГАНИЗАЦИЙ И ИСПОЛНИТЕЛЬСКОГО ИСКУССТВА НА 2026-2030 ГОДЫ" ПАСПОРТ</w:t>
      </w:r>
    </w:p>
    <w:p w:rsidR="001040F0" w:rsidRPr="001040F0" w:rsidRDefault="001040F0" w:rsidP="00104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90"/>
        <w:gridCol w:w="1179"/>
        <w:gridCol w:w="1101"/>
        <w:gridCol w:w="960"/>
        <w:gridCol w:w="1050"/>
        <w:gridCol w:w="975"/>
        <w:gridCol w:w="1726"/>
      </w:tblGrid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подпрограммы </w:t>
            </w:r>
          </w:p>
        </w:tc>
        <w:tc>
          <w:tcPr>
            <w:tcW w:w="6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"Развитие клубных концертных организаций и исполнительского искусства на 2026-2030 годы"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подпрограммы </w:t>
            </w:r>
          </w:p>
        </w:tc>
        <w:tc>
          <w:tcPr>
            <w:tcW w:w="6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сохранение единого культурного пространства на территории Апастовского района;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межведомственного взаимодействия учреждений культуры  с органами местного самоуправления муниципальных образований, общественными объединениями и организациями, учреждениями системы образования, средствами массовой информации, творческими и религиозными организациями;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осуществление деятельности по формированию у населения  гражданской идентичности, морально-нравственного и толерантного мировоззрения;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направлений и форм работы;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качества мероприятий  в культурно-досуговых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- методическое и  информационное   обеспечение учреждений КДУ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подпрограммы </w:t>
            </w:r>
          </w:p>
        </w:tc>
        <w:tc>
          <w:tcPr>
            <w:tcW w:w="6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культуры, искусства, сохранения и популяризации историко-культурного наследия Апастовского МР РТ;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программных массовых и праздничных культурно-массовых мероприятий в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с планом.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мероприятий;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модернизация системы  в сфере "Культура" </w:t>
            </w:r>
            <w:r w:rsidRPr="0010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обеспечивающей  формирование у населения   гражданской идентичности, раскрытию творческого потенциала, воспитанию толерантности, культуры межэтнических и межконфессиональных отношений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заказчик муниципальной подпрограммы </w:t>
            </w:r>
          </w:p>
        </w:tc>
        <w:tc>
          <w:tcPr>
            <w:tcW w:w="6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 Апастовского МР РТ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муниципальной подпрограммы </w:t>
            </w:r>
          </w:p>
        </w:tc>
        <w:tc>
          <w:tcPr>
            <w:tcW w:w="6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МБУ  "Централизованная клубная  система" Апаст</w:t>
            </w:r>
            <w:r w:rsidR="00A14E3F">
              <w:rPr>
                <w:rFonts w:ascii="Times New Roman" w:hAnsi="Times New Roman" w:cs="Times New Roman"/>
                <w:sz w:val="24"/>
                <w:szCs w:val="24"/>
              </w:rPr>
              <w:t xml:space="preserve">овского </w:t>
            </w:r>
            <w:proofErr w:type="gramStart"/>
            <w:r w:rsidR="00A14E3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="00A14E3F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подпрограммы </w:t>
            </w:r>
          </w:p>
        </w:tc>
        <w:tc>
          <w:tcPr>
            <w:tcW w:w="6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2026-2030г.г.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муниципальной подпрограммы, в том числе по годам: </w:t>
            </w:r>
          </w:p>
        </w:tc>
        <w:tc>
          <w:tcPr>
            <w:tcW w:w="6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Источниками финансирования являются средства бюджета Апастовского  муниципального  района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носят прогнозный характер и подлежат ежегодному уточнению при формировании проекта бюджета Апастовского муниципального  района Республики Татарстан на соответствующий финансовый год, тыс. рублей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2028 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2030 </w:t>
            </w:r>
          </w:p>
        </w:tc>
      </w:tr>
      <w:tr w:rsidR="001040F0" w:rsidRPr="00A14E3F" w:rsidTr="00520D59">
        <w:tblPrEx>
          <w:tblCellMar>
            <w:top w:w="0" w:type="dxa"/>
            <w:bottom w:w="0" w:type="dxa"/>
          </w:tblCellMar>
        </w:tblPrEx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A14E3F" w:rsidRDefault="001040F0" w:rsidP="001040F0">
            <w:pPr>
              <w:pStyle w:val="FORMA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A14E3F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местного бюджета 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A14E3F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3F">
              <w:rPr>
                <w:rFonts w:ascii="Times New Roman" w:hAnsi="Times New Roman" w:cs="Times New Roman"/>
                <w:sz w:val="16"/>
                <w:szCs w:val="16"/>
              </w:rPr>
              <w:t>719885,81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A14E3F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3F">
              <w:rPr>
                <w:rFonts w:ascii="Times New Roman" w:hAnsi="Times New Roman" w:cs="Times New Roman"/>
                <w:sz w:val="16"/>
                <w:szCs w:val="16"/>
              </w:rPr>
              <w:t>119422,41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A14E3F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3F">
              <w:rPr>
                <w:rFonts w:ascii="Times New Roman" w:hAnsi="Times New Roman" w:cs="Times New Roman"/>
                <w:sz w:val="16"/>
                <w:szCs w:val="16"/>
              </w:rPr>
              <w:t>141307,40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A14E3F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3F">
              <w:rPr>
                <w:rFonts w:ascii="Times New Roman" w:hAnsi="Times New Roman" w:cs="Times New Roman"/>
                <w:sz w:val="16"/>
                <w:szCs w:val="16"/>
              </w:rPr>
              <w:t>153052,0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A14E3F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3F">
              <w:rPr>
                <w:rFonts w:ascii="Times New Roman" w:hAnsi="Times New Roman" w:cs="Times New Roman"/>
                <w:sz w:val="16"/>
                <w:szCs w:val="16"/>
              </w:rPr>
              <w:t>153052,0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A14E3F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3F">
              <w:rPr>
                <w:rFonts w:ascii="Times New Roman" w:hAnsi="Times New Roman" w:cs="Times New Roman"/>
                <w:sz w:val="16"/>
                <w:szCs w:val="16"/>
              </w:rPr>
              <w:t>153052,0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реализации муниципальной подпрограммы </w:t>
            </w:r>
          </w:p>
        </w:tc>
        <w:tc>
          <w:tcPr>
            <w:tcW w:w="6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участников, принявших участие в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, фестивалях различного уровня;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дипломов, премий, полученных участниками клубных формирований;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участников программных массовых и культурно-массовых мероприятий;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="00A14E3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на платной основе </w:t>
            </w:r>
          </w:p>
        </w:tc>
      </w:tr>
    </w:tbl>
    <w:p w:rsidR="001040F0" w:rsidRPr="001040F0" w:rsidRDefault="001040F0" w:rsidP="001040F0">
      <w:pPr>
        <w:pStyle w:val="HEADERTEXT"/>
        <w:jc w:val="center"/>
        <w:outlineLvl w:val="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1040F0" w:rsidRPr="001040F0" w:rsidRDefault="001040F0" w:rsidP="001040F0">
      <w:pPr>
        <w:pStyle w:val="HEADERTEXT"/>
        <w:jc w:val="center"/>
        <w:outlineLvl w:val="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I. Общая характеристика сферы реализации Подпрограммы, в том числе проблемы, на решение которых она направлена 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 человеческого существования, способности сохранить ценности и формы цивилизованной жизни. 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 Решение вопросов, направленных на улучшение </w:t>
      </w:r>
      <w:r w:rsidRPr="001040F0">
        <w:rPr>
          <w:rFonts w:ascii="Times New Roman" w:hAnsi="Times New Roman" w:cs="Times New Roman"/>
          <w:sz w:val="24"/>
          <w:szCs w:val="24"/>
        </w:rPr>
        <w:lastRenderedPageBreak/>
        <w:t xml:space="preserve">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 Реализация мероприятий муниципальной подпрограммы направлено на укрепление материально-технической базы учреждений культуры 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>то конкретные шаги, определяющие признание культуры в качестве одного из важнейших ресурсов социально-экономического развития Апастовского муниципального района в современных условиях.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 ресурсов и будет способствовать: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1. Создание условий для развития культуры, искусства, сохранения и популяризации историко - культурного наследия.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2. Проведение программных массовых и праздничных культурно-массовых мероприятий в 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 xml:space="preserve"> с планом.</w:t>
      </w:r>
    </w:p>
    <w:p w:rsidR="001040F0" w:rsidRPr="001040F0" w:rsidRDefault="001040F0" w:rsidP="001040F0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1040F0" w:rsidRPr="001040F0" w:rsidRDefault="001040F0" w:rsidP="001040F0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Перечень подпрограммных мероприятий 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Модернизация системы культурно-досуговой направленности.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Системой мер по совершенствованию данного процесса предусматривается: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- определение приоритетных направлений работы по работе с населением на современном этапе в клубной, библиотечной, музейной системе;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- развитие инновационных форм и методов;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- обеспечение взаимодействия с муниципальными образованиями района;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- популяризация культурно-досуговых мероприятий.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Информационное, научно-теоретическое и методическое обеспечение в культурно-досуговых 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>.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- разработка комплекса программ и методик в области "Культура";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- разработка форм, методов и средств патриотического воспитания у детей, юношества и молодежи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- создание условий для более 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>широкого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 xml:space="preserve"> учреждений культуры в социально-экономическом развитии района;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- содействие развитию творческого потенциала населения;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0F0">
        <w:rPr>
          <w:rFonts w:ascii="Times New Roman" w:hAnsi="Times New Roman" w:cs="Times New Roman"/>
          <w:sz w:val="24"/>
          <w:szCs w:val="24"/>
        </w:rPr>
        <w:t>- мер, направленных на поддержку добровольческих (волонтерских) и некоммерческих организаций в целях стимулирования их работы, в том числе по реализации социокультурных проектов, в сельской местности.</w:t>
      </w:r>
      <w:proofErr w:type="gramEnd"/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1040F0">
        <w:rPr>
          <w:rFonts w:ascii="Times New Roman" w:hAnsi="Times New Roman" w:cs="Times New Roman"/>
          <w:sz w:val="24"/>
          <w:szCs w:val="24"/>
        </w:rPr>
        <w:t xml:space="preserve"> реализации подпрограммы предполагается осуществление исполнителями следующих функций:</w:t>
      </w:r>
    </w:p>
    <w:p w:rsidR="001040F0" w:rsidRPr="001040F0" w:rsidRDefault="001040F0" w:rsidP="001040F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0F0">
        <w:rPr>
          <w:rFonts w:ascii="Times New Roman" w:hAnsi="Times New Roman" w:cs="Times New Roman"/>
          <w:sz w:val="24"/>
          <w:szCs w:val="24"/>
        </w:rPr>
        <w:t>- разработка ими подпрограмм (планов) мероприятий социально-культурного направления и организация их реализации (с указанием конкретных работ по выполнению подпрограммы, необходимых затрат по каждому мероприятию и источников их финансирования)</w:t>
      </w:r>
      <w:proofErr w:type="gramStart"/>
      <w:r w:rsidRPr="001040F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040F0" w:rsidRPr="001040F0" w:rsidRDefault="001040F0" w:rsidP="001040F0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4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Ожидаемые результаты реализации подпрограммы (индикаторы оценки результатов) </w:t>
      </w:r>
    </w:p>
    <w:p w:rsidR="001040F0" w:rsidRPr="001040F0" w:rsidRDefault="001040F0" w:rsidP="00104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915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3"/>
        <w:gridCol w:w="1156"/>
        <w:gridCol w:w="1178"/>
        <w:gridCol w:w="1134"/>
        <w:gridCol w:w="1276"/>
        <w:gridCol w:w="1134"/>
        <w:gridCol w:w="1134"/>
      </w:tblGrid>
      <w:tr w:rsidR="001040F0" w:rsidRPr="001040F0" w:rsidTr="00520D59">
        <w:tblPrEx>
          <w:tblCellMar>
            <w:top w:w="0" w:type="dxa"/>
            <w:bottom w:w="0" w:type="dxa"/>
          </w:tblCellMar>
        </w:tblPrEx>
        <w:trPr>
          <w:gridAfter w:val="1"/>
          <w:wAfter w:w="1134" w:type="dxa"/>
        </w:trPr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Модернизация инфраструктуры   в отрасли "Культурно-досуговые учреждения"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rPr>
          <w:gridAfter w:val="1"/>
          <w:wAfter w:w="1134" w:type="dxa"/>
        </w:trPr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 культурно-массовых  мероприятий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6447 меропр</w:t>
            </w:r>
            <w:bookmarkStart w:id="0" w:name="_GoBack"/>
            <w:bookmarkEnd w:id="0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иятий 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0F0">
              <w:rPr>
                <w:rFonts w:ascii="Times New Roman" w:hAnsi="Times New Roman"/>
                <w:sz w:val="24"/>
                <w:szCs w:val="24"/>
              </w:rPr>
              <w:t xml:space="preserve">6448 мероприятий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0F0">
              <w:rPr>
                <w:rFonts w:ascii="Times New Roman" w:hAnsi="Times New Roman"/>
                <w:sz w:val="24"/>
                <w:szCs w:val="24"/>
              </w:rPr>
              <w:t xml:space="preserve">6449 мероприятий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0F0">
              <w:rPr>
                <w:rFonts w:ascii="Times New Roman" w:hAnsi="Times New Roman"/>
                <w:sz w:val="24"/>
                <w:szCs w:val="24"/>
              </w:rPr>
              <w:t xml:space="preserve">6450 мероприятий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0F0">
              <w:rPr>
                <w:rFonts w:ascii="Times New Roman" w:hAnsi="Times New Roman"/>
                <w:sz w:val="24"/>
                <w:szCs w:val="24"/>
              </w:rPr>
              <w:t xml:space="preserve">6451 мероприятий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rPr>
          <w:gridAfter w:val="1"/>
          <w:wAfter w:w="1134" w:type="dxa"/>
        </w:trPr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количества мероприятий для детей в возрасте до 14 лет  во всех  КДУ 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культурно-досуговых учреждениях):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1635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1636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1637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1638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1639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мероприятий для молодежи в возрасте от 14-25 лет  во всех  КД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культурно-досуговых учреждениях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2021 мероприятий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2022 мероприятий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2023 мероприятий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2024 мероприятий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2025 мероприятий</w:t>
            </w:r>
          </w:p>
        </w:tc>
        <w:tc>
          <w:tcPr>
            <w:tcW w:w="1134" w:type="dxa"/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rPr>
          <w:gridAfter w:val="1"/>
          <w:wAfter w:w="1134" w:type="dxa"/>
        </w:trPr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Кол-во  посетителей, тыс. человек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859493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859494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0F0">
              <w:rPr>
                <w:rFonts w:ascii="Times New Roman" w:hAnsi="Times New Roman"/>
                <w:sz w:val="24"/>
                <w:szCs w:val="24"/>
              </w:rPr>
              <w:t>859495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0F0">
              <w:rPr>
                <w:rFonts w:ascii="Times New Roman" w:hAnsi="Times New Roman"/>
                <w:sz w:val="24"/>
                <w:szCs w:val="24"/>
              </w:rPr>
              <w:t>859496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0F0">
              <w:rPr>
                <w:rFonts w:ascii="Times New Roman" w:hAnsi="Times New Roman"/>
                <w:sz w:val="24"/>
                <w:szCs w:val="24"/>
              </w:rPr>
              <w:t>859497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rPr>
          <w:gridAfter w:val="1"/>
          <w:wAfter w:w="1134" w:type="dxa"/>
        </w:trPr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информационно-просветительских мероприятий  во всех КДУ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1050 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rPr>
          <w:gridAfter w:val="1"/>
          <w:wAfter w:w="1134" w:type="dxa"/>
        </w:trPr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направленных на формирование  толерантности среди населения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rPr>
          <w:gridAfter w:val="1"/>
          <w:wAfter w:w="1134" w:type="dxa"/>
        </w:trPr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направленных на платной основе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rPr>
          <w:gridAfter w:val="1"/>
          <w:wAfter w:w="1134" w:type="dxa"/>
        </w:trPr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охват населения культурно-досуговыми формированиями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rPr>
          <w:gridAfter w:val="1"/>
          <w:wAfter w:w="1134" w:type="dxa"/>
        </w:trPr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Кол-во  участников, чел. в них </w:t>
            </w:r>
          </w:p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3205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3205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3205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3205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3205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rPr>
          <w:gridAfter w:val="1"/>
          <w:wAfter w:w="1134" w:type="dxa"/>
          <w:trHeight w:val="255"/>
        </w:trPr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районных  и муниципальных конкурсов и фестивалей народного творчества/финансирование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16/согласно составленным сметам 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17/согласно составленным сметам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18/согласно составленным сметам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19/согласно составленным сметам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20/согласно составленным сметам </w:t>
            </w:r>
          </w:p>
        </w:tc>
      </w:tr>
      <w:tr w:rsidR="001040F0" w:rsidRPr="001040F0" w:rsidTr="00520D59">
        <w:tblPrEx>
          <w:tblCellMar>
            <w:top w:w="0" w:type="dxa"/>
            <w:bottom w:w="0" w:type="dxa"/>
          </w:tblCellMar>
        </w:tblPrEx>
        <w:trPr>
          <w:gridAfter w:val="1"/>
          <w:wAfter w:w="1134" w:type="dxa"/>
        </w:trPr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и всероссийских  </w:t>
            </w:r>
            <w:proofErr w:type="gramStart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фестивалях</w:t>
            </w:r>
            <w:proofErr w:type="gramEnd"/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, акциях, конкурсах/финансирование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графику/ согласно составленным сметам 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По графику/ согласно составленным сметам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По графику/ согласно составленным сметам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По графику/ согласно составленным сметам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40F0" w:rsidRPr="001040F0" w:rsidRDefault="001040F0" w:rsidP="001040F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040F0">
              <w:rPr>
                <w:rFonts w:ascii="Times New Roman" w:hAnsi="Times New Roman" w:cs="Times New Roman"/>
                <w:sz w:val="24"/>
                <w:szCs w:val="24"/>
              </w:rPr>
              <w:t>По графику/ согласно составленным сметам</w:t>
            </w:r>
          </w:p>
        </w:tc>
      </w:tr>
    </w:tbl>
    <w:p w:rsidR="001F43C9" w:rsidRPr="001040F0" w:rsidRDefault="001F43C9" w:rsidP="001040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F43C9" w:rsidRPr="00104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F0"/>
    <w:rsid w:val="001040F0"/>
    <w:rsid w:val="00184A9B"/>
    <w:rsid w:val="001F43C9"/>
    <w:rsid w:val="00400728"/>
    <w:rsid w:val="009F77A5"/>
    <w:rsid w:val="00A1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0F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1040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040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TOP">
    <w:name w:val="#COL_TOP"/>
    <w:uiPriority w:val="99"/>
    <w:rsid w:val="001040F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headertext0">
    <w:name w:val="headertext"/>
    <w:basedOn w:val="a"/>
    <w:rsid w:val="00104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1040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0F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1040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040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TOP">
    <w:name w:val="#COL_TOP"/>
    <w:uiPriority w:val="99"/>
    <w:rsid w:val="001040F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headertext0">
    <w:name w:val="headertext"/>
    <w:basedOn w:val="a"/>
    <w:rsid w:val="00104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1040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7433</Words>
  <Characters>42372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1</cp:revision>
  <dcterms:created xsi:type="dcterms:W3CDTF">2026-05-06T13:28:00Z</dcterms:created>
  <dcterms:modified xsi:type="dcterms:W3CDTF">2026-05-06T13:42:00Z</dcterms:modified>
</cp:coreProperties>
</file>